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880" w:firstLineChars="200"/>
        <w:jc w:val="both"/>
        <w:rPr>
          <w:sz w:val="44"/>
          <w:szCs w:val="44"/>
          <w:highlight w:val="none"/>
        </w:rPr>
      </w:pPr>
      <w:bookmarkStart w:id="0" w:name="_GoBack"/>
      <w:bookmarkEnd w:id="0"/>
      <w:r>
        <w:rPr>
          <w:rFonts w:ascii="黑体" w:hAnsi="宋体" w:eastAsia="黑体"/>
          <w:color w:val="000000"/>
          <w:kern w:val="0"/>
          <w:sz w:val="44"/>
          <w:szCs w:val="44"/>
          <w:highlight w:val="none"/>
          <w:lang w:bidi="ar"/>
        </w:rPr>
        <w:t>第二部分 2019年度部门决算表</w:t>
      </w:r>
    </w:p>
    <w:tbl>
      <w:tblPr>
        <w:tblStyle w:val="7"/>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highlight w:val="none"/>
              </w:rPr>
            </w:pPr>
            <w:r>
              <w:rPr>
                <w:rFonts w:hint="eastAsia" w:ascii="黑体" w:hAnsi="宋体" w:eastAsia="黑体"/>
                <w:color w:val="000000"/>
                <w:kern w:val="0"/>
                <w:sz w:val="24"/>
                <w:highlight w:val="none"/>
                <w:lang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highlight w:val="none"/>
              </w:rPr>
            </w:pPr>
            <w:r>
              <w:rPr>
                <w:rFonts w:hint="eastAsia" w:ascii="黑体" w:hAnsi="宋体" w:eastAsia="黑体"/>
                <w:color w:val="000000"/>
                <w:kern w:val="0"/>
                <w:sz w:val="24"/>
                <w:highlight w:val="none"/>
                <w:lang w:bidi="ar"/>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highlight w:val="none"/>
                <w:lang w:bidi="ar"/>
              </w:rPr>
            </w:pPr>
            <w:r>
              <w:rPr>
                <w:rFonts w:hint="eastAsia" w:ascii="黑体" w:hAnsi="宋体" w:eastAsia="黑体"/>
                <w:color w:val="000000"/>
                <w:kern w:val="0"/>
                <w:sz w:val="24"/>
                <w:highlight w:val="none"/>
                <w:lang w:bidi="ar"/>
              </w:rPr>
              <w:t>是否</w:t>
            </w:r>
          </w:p>
          <w:p>
            <w:pPr>
              <w:widowControl/>
              <w:jc w:val="center"/>
              <w:textAlignment w:val="center"/>
              <w:rPr>
                <w:rFonts w:ascii="黑体" w:hAnsi="宋体" w:eastAsia="黑体"/>
                <w:color w:val="000000"/>
                <w:sz w:val="24"/>
                <w:highlight w:val="none"/>
              </w:rPr>
            </w:pPr>
            <w:r>
              <w:rPr>
                <w:rFonts w:hint="eastAsia" w:ascii="黑体" w:hAnsi="宋体" w:eastAsia="黑体"/>
                <w:color w:val="000000"/>
                <w:kern w:val="0"/>
                <w:sz w:val="24"/>
                <w:highlight w:val="none"/>
                <w:lang w:bidi="ar"/>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highlight w:val="none"/>
              </w:rPr>
            </w:pPr>
            <w:r>
              <w:rPr>
                <w:rFonts w:hint="eastAsia" w:ascii="黑体" w:hAnsi="宋体" w:eastAsia="黑体"/>
                <w:color w:val="000000"/>
                <w:kern w:val="0"/>
                <w:sz w:val="24"/>
                <w:highlight w:val="none"/>
                <w:lang w:bidi="ar"/>
              </w:rPr>
              <w:t>表格为空的理由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lang w:bidi="ar"/>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highlight w:val="none"/>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lang w:bidi="ar"/>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highlight w:val="none"/>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lang w:bidi="ar"/>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highlight w:val="none"/>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lang w:bidi="ar"/>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highlight w:val="none"/>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lang w:bidi="ar"/>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一般公共预算财政拨款支出决算表</w:t>
            </w:r>
          </w:p>
          <w:p>
            <w:pPr>
              <w:widowControl/>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highlight w:val="none"/>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lang w:bidi="ar"/>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highlight w:val="none"/>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lang w:bidi="ar"/>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highlight w:val="none"/>
              </w:rPr>
            </w:pPr>
            <w:r>
              <w:rPr>
                <w:rFonts w:hint="eastAsia" w:ascii="宋体" w:hAnsi="宋体" w:cs="宋体"/>
                <w:color w:val="000000"/>
                <w:kern w:val="0"/>
                <w:sz w:val="24"/>
                <w:highlight w:val="none"/>
                <w:lang w:bidi="ar"/>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否</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highlight w:val="none"/>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lang w:bidi="ar"/>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政府性基金预算财政拨款收入支出</w:t>
            </w:r>
          </w:p>
          <w:p>
            <w:pPr>
              <w:widowControl/>
              <w:jc w:val="left"/>
              <w:rPr>
                <w:rFonts w:ascii="宋体" w:hAnsi="宋体" w:cs="宋体"/>
                <w:color w:val="000000"/>
                <w:sz w:val="24"/>
                <w:highlight w:val="none"/>
              </w:rPr>
            </w:pPr>
            <w:r>
              <w:rPr>
                <w:rFonts w:hint="eastAsia" w:ascii="宋体" w:hAnsi="宋体" w:cs="宋体"/>
                <w:color w:val="000000"/>
                <w:kern w:val="0"/>
                <w:sz w:val="24"/>
                <w:highlight w:val="none"/>
                <w:lang w:bidi="ar"/>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highlight w:val="none"/>
              </w:rPr>
            </w:pPr>
            <w:r>
              <w:rPr>
                <w:rFonts w:hint="eastAsia" w:ascii="宋体" w:hAnsi="宋体" w:cs="宋体"/>
                <w:color w:val="000000"/>
                <w:sz w:val="24"/>
                <w:highlight w:val="none"/>
              </w:rPr>
              <w:t>本部门无政府性基金</w:t>
            </w:r>
          </w:p>
        </w:tc>
      </w:tr>
    </w:tbl>
    <w:p>
      <w:pPr>
        <w:widowControl/>
        <w:rPr>
          <w:rFonts w:ascii="黑体" w:hAnsi="宋体" w:eastAsia="黑体"/>
          <w:color w:val="000000"/>
          <w:kern w:val="0"/>
          <w:sz w:val="44"/>
          <w:szCs w:val="44"/>
          <w:highlight w:val="none"/>
          <w:lang w:bidi="ar"/>
        </w:rPr>
      </w:pPr>
    </w:p>
    <w:p>
      <w:pPr>
        <w:widowControl/>
        <w:rPr>
          <w:rFonts w:ascii="黑体" w:hAnsi="宋体" w:eastAsia="黑体"/>
          <w:color w:val="000000"/>
          <w:kern w:val="0"/>
          <w:sz w:val="44"/>
          <w:szCs w:val="44"/>
          <w:highlight w:val="none"/>
          <w:lang w:bidi="ar"/>
        </w:rPr>
      </w:pPr>
    </w:p>
    <w:p>
      <w:pPr>
        <w:widowControl/>
        <w:jc w:val="center"/>
        <w:textAlignment w:val="center"/>
        <w:rPr>
          <w:rFonts w:ascii="宋体" w:hAnsi="宋体" w:cs="宋体"/>
          <w:b/>
          <w:color w:val="000000"/>
          <w:kern w:val="0"/>
          <w:sz w:val="40"/>
          <w:szCs w:val="40"/>
          <w:highlight w:val="none"/>
          <w:lang w:bidi="ar"/>
        </w:rPr>
      </w:pPr>
      <w:r>
        <w:rPr>
          <w:rFonts w:hint="eastAsia" w:ascii="宋体" w:hAnsi="宋体" w:cs="宋体"/>
          <w:b/>
          <w:color w:val="000000"/>
          <w:kern w:val="0"/>
          <w:sz w:val="40"/>
          <w:szCs w:val="40"/>
          <w:highlight w:val="none"/>
          <w:lang w:bidi="ar"/>
        </w:rPr>
        <w:br w:type="page"/>
      </w:r>
    </w:p>
    <w:tbl>
      <w:tblPr>
        <w:tblStyle w:val="7"/>
        <w:tblW w:w="8842" w:type="dxa"/>
        <w:tblInd w:w="0" w:type="dxa"/>
        <w:shd w:val="clear" w:color="auto" w:fill="FFFFFF" w:themeFill="background1"/>
        <w:tblLayout w:type="fixed"/>
        <w:tblCellMar>
          <w:top w:w="0" w:type="dxa"/>
          <w:left w:w="0" w:type="dxa"/>
          <w:bottom w:w="0" w:type="dxa"/>
          <w:right w:w="0" w:type="dxa"/>
        </w:tblCellMar>
      </w:tblPr>
      <w:tblGrid>
        <w:gridCol w:w="3130"/>
        <w:gridCol w:w="1181"/>
        <w:gridCol w:w="2715"/>
        <w:gridCol w:w="1816"/>
      </w:tblGrid>
      <w:tr>
        <w:tblPrEx>
          <w:shd w:val="clear" w:color="auto" w:fill="FFFFFF" w:themeFill="background1"/>
          <w:tblCellMar>
            <w:top w:w="0" w:type="dxa"/>
            <w:left w:w="0" w:type="dxa"/>
            <w:bottom w:w="0" w:type="dxa"/>
            <w:right w:w="0" w:type="dxa"/>
          </w:tblCellMar>
        </w:tblPrEx>
        <w:trPr>
          <w:trHeight w:val="639" w:hRule="atLeast"/>
        </w:trPr>
        <w:tc>
          <w:tcPr>
            <w:tcW w:w="8842" w:type="dxa"/>
            <w:gridSpan w:val="4"/>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jc w:val="center"/>
              <w:rPr>
                <w:rFonts w:hint="default" w:ascii="Arial" w:hAnsi="Arial" w:cs="Arial"/>
                <w:i w:val="0"/>
                <w:color w:val="000000"/>
                <w:sz w:val="20"/>
                <w:szCs w:val="20"/>
                <w:highlight w:val="none"/>
                <w:u w:val="none"/>
              </w:rPr>
            </w:pPr>
            <w:r>
              <w:rPr>
                <w:rFonts w:hint="eastAsia" w:ascii="宋体" w:hAnsi="宋体" w:eastAsia="宋体" w:cs="宋体"/>
                <w:b/>
                <w:bCs/>
                <w:i w:val="0"/>
                <w:color w:val="000000"/>
                <w:kern w:val="0"/>
                <w:sz w:val="32"/>
                <w:szCs w:val="32"/>
                <w:highlight w:val="none"/>
                <w:u w:val="none"/>
                <w:lang w:val="en-US" w:eastAsia="zh-CN" w:bidi="ar"/>
              </w:rPr>
              <w:t>收入支出决算总表</w:t>
            </w:r>
          </w:p>
        </w:tc>
      </w:tr>
      <w:tr>
        <w:tblPrEx>
          <w:tblCellMar>
            <w:top w:w="0" w:type="dxa"/>
            <w:left w:w="0" w:type="dxa"/>
            <w:bottom w:w="0" w:type="dxa"/>
            <w:right w:w="0" w:type="dxa"/>
          </w:tblCellMar>
        </w:tblPrEx>
        <w:trPr>
          <w:trHeight w:val="326" w:hRule="atLeast"/>
        </w:trPr>
        <w:tc>
          <w:tcPr>
            <w:tcW w:w="3130"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181"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2715"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816"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right"/>
              <w:textAlignment w:val="bottom"/>
              <w:rPr>
                <w:rFonts w:hint="eastAsia" w:ascii="宋体" w:hAnsi="宋体" w:eastAsia="宋体" w:cs="宋体"/>
                <w:b/>
                <w:bCs/>
                <w:i w:val="0"/>
                <w:color w:val="000000"/>
                <w:sz w:val="21"/>
                <w:szCs w:val="21"/>
                <w:highlight w:val="none"/>
                <w:u w:val="none"/>
              </w:rPr>
            </w:pPr>
            <w:r>
              <w:rPr>
                <w:rFonts w:hint="eastAsia" w:ascii="宋体" w:hAnsi="宋体" w:cs="宋体"/>
                <w:b/>
                <w:bCs/>
                <w:i w:val="0"/>
                <w:color w:val="000000"/>
                <w:kern w:val="0"/>
                <w:sz w:val="21"/>
                <w:szCs w:val="21"/>
                <w:highlight w:val="none"/>
                <w:u w:val="none"/>
                <w:lang w:val="en-US" w:eastAsia="zh-CN" w:bidi="ar"/>
              </w:rPr>
              <w:t>公开</w:t>
            </w:r>
            <w:r>
              <w:rPr>
                <w:rFonts w:hint="eastAsia" w:ascii="宋体" w:hAnsi="宋体" w:eastAsia="宋体" w:cs="宋体"/>
                <w:b/>
                <w:bCs/>
                <w:i w:val="0"/>
                <w:color w:val="000000"/>
                <w:kern w:val="0"/>
                <w:sz w:val="21"/>
                <w:szCs w:val="21"/>
                <w:highlight w:val="none"/>
                <w:u w:val="none"/>
                <w:lang w:val="en-US" w:eastAsia="zh-CN" w:bidi="ar"/>
              </w:rPr>
              <w:t>01表</w:t>
            </w:r>
          </w:p>
        </w:tc>
      </w:tr>
      <w:tr>
        <w:tblPrEx>
          <w:tblCellMar>
            <w:top w:w="0" w:type="dxa"/>
            <w:left w:w="0" w:type="dxa"/>
            <w:bottom w:w="0" w:type="dxa"/>
            <w:right w:w="0" w:type="dxa"/>
          </w:tblCellMar>
        </w:tblPrEx>
        <w:trPr>
          <w:trHeight w:val="326" w:hRule="atLeast"/>
        </w:trPr>
        <w:tc>
          <w:tcPr>
            <w:tcW w:w="3130"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left"/>
              <w:textAlignment w:val="bottom"/>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编制部门：榆林市</w:t>
            </w:r>
            <w:r>
              <w:rPr>
                <w:rFonts w:hint="eastAsia" w:ascii="宋体" w:hAnsi="宋体" w:cs="宋体"/>
                <w:b/>
                <w:bCs/>
                <w:i w:val="0"/>
                <w:color w:val="000000"/>
                <w:kern w:val="0"/>
                <w:sz w:val="21"/>
                <w:szCs w:val="21"/>
                <w:highlight w:val="none"/>
                <w:u w:val="none"/>
                <w:lang w:val="en-US" w:eastAsia="zh-CN" w:bidi="ar"/>
              </w:rPr>
              <w:t>统计</w:t>
            </w:r>
            <w:r>
              <w:rPr>
                <w:rFonts w:hint="eastAsia" w:ascii="宋体" w:hAnsi="宋体" w:eastAsia="宋体" w:cs="宋体"/>
                <w:b/>
                <w:bCs/>
                <w:i w:val="0"/>
                <w:color w:val="000000"/>
                <w:kern w:val="0"/>
                <w:sz w:val="21"/>
                <w:szCs w:val="21"/>
                <w:highlight w:val="none"/>
                <w:u w:val="none"/>
                <w:lang w:val="en-US" w:eastAsia="zh-CN" w:bidi="ar"/>
              </w:rPr>
              <w:t>局（汇总）</w:t>
            </w:r>
          </w:p>
        </w:tc>
        <w:tc>
          <w:tcPr>
            <w:tcW w:w="1181"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center"/>
              <w:textAlignment w:val="bottom"/>
              <w:rPr>
                <w:rFonts w:hint="eastAsia" w:ascii="宋体" w:hAnsi="宋体" w:eastAsia="宋体" w:cs="宋体"/>
                <w:b/>
                <w:bCs/>
                <w:i w:val="0"/>
                <w:color w:val="000000"/>
                <w:sz w:val="21"/>
                <w:szCs w:val="21"/>
                <w:highlight w:val="none"/>
                <w:u w:val="none"/>
              </w:rPr>
            </w:pPr>
          </w:p>
        </w:tc>
        <w:tc>
          <w:tcPr>
            <w:tcW w:w="2715"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2019年</w:t>
            </w:r>
          </w:p>
        </w:tc>
        <w:tc>
          <w:tcPr>
            <w:tcW w:w="1816"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both"/>
              <w:textAlignment w:val="bottom"/>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金额单位：万元</w:t>
            </w:r>
          </w:p>
        </w:tc>
      </w:tr>
      <w:tr>
        <w:tblPrEx>
          <w:tblCellMar>
            <w:top w:w="0" w:type="dxa"/>
            <w:left w:w="0" w:type="dxa"/>
            <w:bottom w:w="0" w:type="dxa"/>
            <w:right w:w="0" w:type="dxa"/>
          </w:tblCellMar>
        </w:tblPrEx>
        <w:trPr>
          <w:trHeight w:val="336" w:hRule="atLeast"/>
        </w:trPr>
        <w:tc>
          <w:tcPr>
            <w:tcW w:w="431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收入</w:t>
            </w:r>
          </w:p>
        </w:tc>
        <w:tc>
          <w:tcPr>
            <w:tcW w:w="4531" w:type="dxa"/>
            <w:gridSpan w:val="2"/>
            <w:tcBorders>
              <w:top w:val="single" w:color="000000" w:sz="4" w:space="0"/>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支出</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项目</w:t>
            </w: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决算数</w:t>
            </w: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项目</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决算数</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1、一般公共预算财政拨款</w:t>
            </w: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2,193.08</w:t>
            </w: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1、一般公共服务支出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2,126.57</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2、政府性基金预算财政拨款</w:t>
            </w: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2、外交支出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3、国有资本经营预算财政拨款</w:t>
            </w: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3、国防支出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4、上级补助收入</w:t>
            </w: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4、公共安全支出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5、事业收入</w:t>
            </w: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5、教育支出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6、经营收入</w:t>
            </w: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6、科学技术支出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8.11</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7、附属单位上缴收入</w:t>
            </w: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7、文化旅游体育与传媒支出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8、其他收入</w:t>
            </w: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8、社会保障和就业支出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4.98</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9、卫生健康支出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53.43</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10、节能环保支出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11、城乡社区支出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12、农林水支出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13、交通运输支出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14、资源勘探信息等支出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15、商业服务业等支出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16、金融支出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17、援助其他地区支出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18、自然资源海洋气象等支出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19、住房保障支出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20、粮油物资储备支出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21、灾害防治及应急管理支出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22、其他支出</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1"/>
                <w:szCs w:val="21"/>
                <w:highlight w:val="none"/>
                <w:u w:val="none"/>
                <w:lang w:val="en-US" w:eastAsia="zh-CN" w:bidi="ar"/>
              </w:rPr>
              <w:t>本年收入合计</w:t>
            </w: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2,193.08</w:t>
            </w: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本年支出合计</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2,193.08</w:t>
            </w:r>
          </w:p>
        </w:tc>
      </w:tr>
      <w:tr>
        <w:tblPrEx>
          <w:tblCellMar>
            <w:top w:w="0" w:type="dxa"/>
            <w:left w:w="0" w:type="dxa"/>
            <w:bottom w:w="0" w:type="dxa"/>
            <w:right w:w="0" w:type="dxa"/>
          </w:tblCellMar>
        </w:tblPrEx>
        <w:trPr>
          <w:trHeight w:val="649"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       用事业基金弥补收支差额</w:t>
            </w: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结余分配 </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       年初结转和结余</w:t>
            </w:r>
          </w:p>
        </w:tc>
        <w:tc>
          <w:tcPr>
            <w:tcW w:w="1181"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c>
          <w:tcPr>
            <w:tcW w:w="271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年末结转和结余</w:t>
            </w:r>
          </w:p>
        </w:tc>
        <w:tc>
          <w:tcPr>
            <w:tcW w:w="181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0.00</w:t>
            </w:r>
          </w:p>
        </w:tc>
      </w:tr>
      <w:tr>
        <w:tblPrEx>
          <w:tblCellMar>
            <w:top w:w="0" w:type="dxa"/>
            <w:left w:w="0" w:type="dxa"/>
            <w:bottom w:w="0" w:type="dxa"/>
            <w:right w:w="0" w:type="dxa"/>
          </w:tblCellMar>
        </w:tblPrEx>
        <w:trPr>
          <w:trHeight w:val="336" w:hRule="atLeast"/>
        </w:trPr>
        <w:tc>
          <w:tcPr>
            <w:tcW w:w="3130" w:type="dxa"/>
            <w:tcBorders>
              <w:top w:val="nil"/>
              <w:left w:val="single" w:color="000000" w:sz="4" w:space="0"/>
              <w:bottom w:val="single" w:color="000000" w:sz="8"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1"/>
                <w:szCs w:val="21"/>
                <w:highlight w:val="none"/>
                <w:u w:val="none"/>
                <w:lang w:val="en-US" w:eastAsia="zh-CN" w:bidi="ar"/>
              </w:rPr>
              <w:t>收入总计</w:t>
            </w:r>
          </w:p>
        </w:tc>
        <w:tc>
          <w:tcPr>
            <w:tcW w:w="1181" w:type="dxa"/>
            <w:tcBorders>
              <w:top w:val="nil"/>
              <w:left w:val="nil"/>
              <w:bottom w:val="single" w:color="000000" w:sz="8" w:space="0"/>
              <w:right w:val="single" w:color="000000" w:sz="4"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2,193.08</w:t>
            </w:r>
          </w:p>
        </w:tc>
        <w:tc>
          <w:tcPr>
            <w:tcW w:w="2715" w:type="dxa"/>
            <w:tcBorders>
              <w:top w:val="nil"/>
              <w:left w:val="nil"/>
              <w:bottom w:val="single" w:color="000000" w:sz="8"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支出总计</w:t>
            </w:r>
          </w:p>
        </w:tc>
        <w:tc>
          <w:tcPr>
            <w:tcW w:w="1816" w:type="dxa"/>
            <w:tcBorders>
              <w:top w:val="nil"/>
              <w:left w:val="nil"/>
              <w:bottom w:val="single" w:color="000000" w:sz="8" w:space="0"/>
              <w:right w:val="single" w:color="000000" w:sz="8" w:space="0"/>
            </w:tcBorders>
            <w:shd w:val="clear" w:color="auto" w:fill="FFFFFF" w:themeFill="background1"/>
            <w:noWrap/>
            <w:tcMar>
              <w:top w:w="12" w:type="dxa"/>
              <w:left w:w="12" w:type="dxa"/>
              <w:right w:w="12" w:type="dxa"/>
            </w:tcMar>
            <w:vAlign w:val="top"/>
          </w:tcPr>
          <w:p>
            <w:pPr>
              <w:spacing w:beforeLines="0" w:afterLines="0"/>
              <w:jc w:val="right"/>
              <w:rPr>
                <w:rFonts w:hint="eastAsia" w:ascii="宋体" w:hAnsi="宋体" w:eastAsia="宋体" w:cs="宋体"/>
                <w:i w:val="0"/>
                <w:color w:val="000000"/>
                <w:sz w:val="21"/>
                <w:szCs w:val="21"/>
                <w:highlight w:val="none"/>
                <w:u w:val="none"/>
              </w:rPr>
            </w:pPr>
            <w:r>
              <w:rPr>
                <w:rFonts w:hint="eastAsia" w:ascii="宋体" w:hAnsi="宋体"/>
                <w:color w:val="000000"/>
                <w:sz w:val="20"/>
                <w:highlight w:val="none"/>
              </w:rPr>
              <w:t>2,193.08</w:t>
            </w:r>
          </w:p>
        </w:tc>
      </w:tr>
    </w:tbl>
    <w:p>
      <w:pPr>
        <w:jc w:val="left"/>
        <w:rPr>
          <w:rFonts w:hint="eastAsia" w:ascii="宋体" w:hAnsi="宋体" w:cs="宋体"/>
          <w:b/>
          <w:bCs/>
          <w:sz w:val="32"/>
          <w:szCs w:val="32"/>
          <w:highlight w:val="none"/>
        </w:rPr>
      </w:pPr>
      <w:r>
        <w:rPr>
          <w:rFonts w:hint="eastAsia" w:ascii="宋体" w:hAnsi="宋体" w:eastAsia="宋体" w:cs="宋体"/>
          <w:i w:val="0"/>
          <w:color w:val="000000"/>
          <w:kern w:val="0"/>
          <w:sz w:val="21"/>
          <w:szCs w:val="21"/>
          <w:highlight w:val="none"/>
          <w:u w:val="none"/>
          <w:lang w:val="en-US" w:eastAsia="zh-CN" w:bidi="ar"/>
        </w:rPr>
        <w:t>注：本表反映部门本年度的总收支和年末结转结余情况。本表金额转换为万元时，因四舍五入可能存在尾差。</w:t>
      </w:r>
    </w:p>
    <w:p>
      <w:pPr>
        <w:jc w:val="center"/>
        <w:rPr>
          <w:rFonts w:hint="eastAsia" w:ascii="宋体" w:hAnsi="宋体" w:cs="宋体"/>
          <w:b/>
          <w:bCs/>
          <w:sz w:val="32"/>
          <w:szCs w:val="32"/>
          <w:highlight w:val="none"/>
        </w:rPr>
      </w:pPr>
    </w:p>
    <w:tbl>
      <w:tblPr>
        <w:tblStyle w:val="7"/>
        <w:tblW w:w="9108" w:type="dxa"/>
        <w:tblInd w:w="-224" w:type="dxa"/>
        <w:shd w:val="clear" w:color="auto" w:fill="FFFFFF" w:themeFill="background1"/>
        <w:tblLayout w:type="fixed"/>
        <w:tblCellMar>
          <w:top w:w="0" w:type="dxa"/>
          <w:left w:w="0" w:type="dxa"/>
          <w:bottom w:w="0" w:type="dxa"/>
          <w:right w:w="0" w:type="dxa"/>
        </w:tblCellMar>
      </w:tblPr>
      <w:tblGrid>
        <w:gridCol w:w="14"/>
        <w:gridCol w:w="869"/>
        <w:gridCol w:w="7"/>
        <w:gridCol w:w="2388"/>
        <w:gridCol w:w="5"/>
        <w:gridCol w:w="983"/>
        <w:gridCol w:w="8"/>
        <w:gridCol w:w="972"/>
        <w:gridCol w:w="4"/>
        <w:gridCol w:w="506"/>
        <w:gridCol w:w="150"/>
        <w:gridCol w:w="460"/>
        <w:gridCol w:w="8"/>
        <w:gridCol w:w="792"/>
        <w:gridCol w:w="17"/>
        <w:gridCol w:w="483"/>
        <w:gridCol w:w="4"/>
        <w:gridCol w:w="874"/>
        <w:gridCol w:w="6"/>
        <w:gridCol w:w="566"/>
        <w:gridCol w:w="6"/>
      </w:tblGrid>
      <w:tr>
        <w:tblPrEx>
          <w:shd w:val="clear" w:color="auto" w:fill="FFFFFF" w:themeFill="background1"/>
          <w:tblCellMar>
            <w:top w:w="0" w:type="dxa"/>
            <w:left w:w="0" w:type="dxa"/>
            <w:bottom w:w="0" w:type="dxa"/>
            <w:right w:w="0" w:type="dxa"/>
          </w:tblCellMar>
        </w:tblPrEx>
        <w:trPr>
          <w:gridBefore w:val="1"/>
          <w:wBefore w:w="14" w:type="dxa"/>
          <w:trHeight w:val="479" w:hRule="atLeast"/>
        </w:trPr>
        <w:tc>
          <w:tcPr>
            <w:tcW w:w="9108" w:type="dxa"/>
            <w:gridSpan w:val="20"/>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jc w:val="center"/>
              <w:rPr>
                <w:rFonts w:hint="default" w:ascii="Arial" w:hAnsi="Arial" w:cs="Arial"/>
                <w:i w:val="0"/>
                <w:color w:val="000000"/>
                <w:sz w:val="32"/>
                <w:szCs w:val="32"/>
                <w:highlight w:val="none"/>
                <w:u w:val="none"/>
              </w:rPr>
            </w:pPr>
            <w:r>
              <w:rPr>
                <w:rFonts w:hint="eastAsia" w:ascii="宋体" w:hAnsi="宋体" w:eastAsia="宋体" w:cs="宋体"/>
                <w:b/>
                <w:bCs/>
                <w:i w:val="0"/>
                <w:color w:val="000000"/>
                <w:kern w:val="0"/>
                <w:sz w:val="32"/>
                <w:szCs w:val="32"/>
                <w:highlight w:val="none"/>
                <w:u w:val="none"/>
                <w:lang w:val="en-US" w:eastAsia="zh-CN" w:bidi="ar"/>
              </w:rPr>
              <w:t>收入决算表</w:t>
            </w:r>
          </w:p>
        </w:tc>
      </w:tr>
      <w:tr>
        <w:tblPrEx>
          <w:tblCellMar>
            <w:top w:w="0" w:type="dxa"/>
            <w:left w:w="0" w:type="dxa"/>
            <w:bottom w:w="0" w:type="dxa"/>
            <w:right w:w="0" w:type="dxa"/>
          </w:tblCellMar>
        </w:tblPrEx>
        <w:trPr>
          <w:gridBefore w:val="1"/>
          <w:wBefore w:w="14" w:type="dxa"/>
          <w:trHeight w:val="252" w:hRule="atLeast"/>
        </w:trPr>
        <w:tc>
          <w:tcPr>
            <w:tcW w:w="876" w:type="dxa"/>
            <w:gridSpan w:val="2"/>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2388"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996" w:type="dxa"/>
            <w:gridSpan w:val="3"/>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972"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660" w:type="dxa"/>
            <w:gridSpan w:val="3"/>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468" w:type="dxa"/>
            <w:gridSpan w:val="2"/>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792"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504" w:type="dxa"/>
            <w:gridSpan w:val="3"/>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452" w:type="dxa"/>
            <w:gridSpan w:val="4"/>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right"/>
              <w:textAlignment w:val="bottom"/>
              <w:rPr>
                <w:rFonts w:hint="eastAsia" w:ascii="宋体" w:hAnsi="宋体" w:eastAsia="宋体" w:cs="宋体"/>
                <w:b/>
                <w:bCs/>
                <w:i w:val="0"/>
                <w:color w:val="000000"/>
                <w:sz w:val="21"/>
                <w:szCs w:val="21"/>
                <w:highlight w:val="none"/>
                <w:u w:val="none"/>
              </w:rPr>
            </w:pPr>
            <w:r>
              <w:rPr>
                <w:rFonts w:hint="eastAsia" w:ascii="宋体" w:hAnsi="宋体" w:cs="宋体"/>
                <w:b/>
                <w:bCs/>
                <w:i w:val="0"/>
                <w:color w:val="000000"/>
                <w:kern w:val="0"/>
                <w:sz w:val="21"/>
                <w:szCs w:val="21"/>
                <w:highlight w:val="none"/>
                <w:u w:val="none"/>
                <w:lang w:val="en-US" w:eastAsia="zh-CN" w:bidi="ar"/>
              </w:rPr>
              <w:t>公开</w:t>
            </w:r>
            <w:r>
              <w:rPr>
                <w:rFonts w:hint="eastAsia" w:ascii="宋体" w:hAnsi="宋体" w:eastAsia="宋体" w:cs="宋体"/>
                <w:b/>
                <w:bCs/>
                <w:i w:val="0"/>
                <w:color w:val="000000"/>
                <w:kern w:val="0"/>
                <w:sz w:val="21"/>
                <w:szCs w:val="21"/>
                <w:highlight w:val="none"/>
                <w:u w:val="none"/>
                <w:lang w:val="en-US" w:eastAsia="zh-CN" w:bidi="ar"/>
              </w:rPr>
              <w:t>02表</w:t>
            </w:r>
          </w:p>
        </w:tc>
      </w:tr>
      <w:tr>
        <w:tblPrEx>
          <w:tblCellMar>
            <w:top w:w="0" w:type="dxa"/>
            <w:left w:w="0" w:type="dxa"/>
            <w:bottom w:w="0" w:type="dxa"/>
            <w:right w:w="0" w:type="dxa"/>
          </w:tblCellMar>
        </w:tblPrEx>
        <w:trPr>
          <w:gridBefore w:val="1"/>
          <w:wBefore w:w="14" w:type="dxa"/>
          <w:trHeight w:val="168" w:hRule="atLeast"/>
        </w:trPr>
        <w:tc>
          <w:tcPr>
            <w:tcW w:w="5892" w:type="dxa"/>
            <w:gridSpan w:val="10"/>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编制部门：榆林市</w:t>
            </w:r>
            <w:r>
              <w:rPr>
                <w:rFonts w:hint="eastAsia" w:ascii="宋体" w:hAnsi="宋体" w:cs="宋体"/>
                <w:b/>
                <w:bCs/>
                <w:i w:val="0"/>
                <w:color w:val="000000"/>
                <w:kern w:val="0"/>
                <w:sz w:val="21"/>
                <w:szCs w:val="21"/>
                <w:highlight w:val="none"/>
                <w:u w:val="none"/>
                <w:lang w:val="en-US" w:eastAsia="zh-CN" w:bidi="ar"/>
              </w:rPr>
              <w:t>统计</w:t>
            </w:r>
            <w:r>
              <w:rPr>
                <w:rFonts w:hint="eastAsia" w:ascii="宋体" w:hAnsi="宋体" w:eastAsia="宋体" w:cs="宋体"/>
                <w:b/>
                <w:bCs/>
                <w:i w:val="0"/>
                <w:color w:val="000000"/>
                <w:kern w:val="0"/>
                <w:sz w:val="21"/>
                <w:szCs w:val="21"/>
                <w:highlight w:val="none"/>
                <w:u w:val="none"/>
                <w:lang w:val="en-US" w:eastAsia="zh-CN" w:bidi="ar"/>
              </w:rPr>
              <w:t>局（汇总）</w:t>
            </w:r>
            <w:r>
              <w:rPr>
                <w:rFonts w:hint="eastAsia" w:ascii="宋体" w:hAnsi="宋体" w:cs="宋体"/>
                <w:b/>
                <w:bCs/>
                <w:i w:val="0"/>
                <w:color w:val="000000"/>
                <w:kern w:val="0"/>
                <w:sz w:val="21"/>
                <w:szCs w:val="21"/>
                <w:highlight w:val="none"/>
                <w:u w:val="none"/>
                <w:lang w:val="en-US" w:eastAsia="zh-CN" w:bidi="ar"/>
              </w:rPr>
              <w:t xml:space="preserve">         </w:t>
            </w:r>
            <w:r>
              <w:rPr>
                <w:rFonts w:hint="eastAsia" w:ascii="宋体" w:hAnsi="宋体" w:eastAsia="宋体" w:cs="宋体"/>
                <w:b/>
                <w:bCs/>
                <w:i w:val="0"/>
                <w:color w:val="000000"/>
                <w:kern w:val="0"/>
                <w:sz w:val="21"/>
                <w:szCs w:val="21"/>
                <w:highlight w:val="none"/>
                <w:u w:val="none"/>
                <w:lang w:val="en-US" w:eastAsia="zh-CN" w:bidi="ar"/>
              </w:rPr>
              <w:t>2019年</w:t>
            </w:r>
          </w:p>
        </w:tc>
        <w:tc>
          <w:tcPr>
            <w:tcW w:w="468" w:type="dxa"/>
            <w:gridSpan w:val="2"/>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792"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504" w:type="dxa"/>
            <w:gridSpan w:val="3"/>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452" w:type="dxa"/>
            <w:gridSpan w:val="4"/>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right"/>
              <w:textAlignment w:val="bottom"/>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金额单位：万元</w:t>
            </w:r>
          </w:p>
        </w:tc>
      </w:tr>
      <w:tr>
        <w:tblPrEx>
          <w:tblCellMar>
            <w:top w:w="0" w:type="dxa"/>
            <w:left w:w="0" w:type="dxa"/>
            <w:bottom w:w="0" w:type="dxa"/>
            <w:right w:w="0" w:type="dxa"/>
          </w:tblCellMar>
        </w:tblPrEx>
        <w:trPr>
          <w:gridBefore w:val="1"/>
          <w:wBefore w:w="14" w:type="dxa"/>
          <w:trHeight w:val="375" w:hRule="exact"/>
        </w:trPr>
        <w:tc>
          <w:tcPr>
            <w:tcW w:w="326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6" w:type="dxa"/>
              <w:left w:w="6" w:type="dxa"/>
              <w:right w:w="6"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项目</w:t>
            </w:r>
          </w:p>
        </w:tc>
        <w:tc>
          <w:tcPr>
            <w:tcW w:w="996" w:type="dxa"/>
            <w:gridSpan w:val="3"/>
            <w:vMerge w:val="restart"/>
            <w:tcBorders>
              <w:top w:val="single" w:color="000000" w:sz="4" w:space="0"/>
              <w:left w:val="nil"/>
              <w:bottom w:val="single" w:color="000000" w:sz="4" w:space="0"/>
              <w:right w:val="single" w:color="000000" w:sz="4" w:space="0"/>
            </w:tcBorders>
            <w:shd w:val="clear" w:color="auto" w:fill="FFFFFF" w:themeFill="background1"/>
            <w:tcMar>
              <w:top w:w="6" w:type="dxa"/>
              <w:left w:w="6" w:type="dxa"/>
              <w:right w:w="6"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本年收入合计</w:t>
            </w:r>
          </w:p>
        </w:tc>
        <w:tc>
          <w:tcPr>
            <w:tcW w:w="972" w:type="dxa"/>
            <w:vMerge w:val="restart"/>
            <w:tcBorders>
              <w:top w:val="single" w:color="000000" w:sz="4" w:space="0"/>
              <w:left w:val="nil"/>
              <w:bottom w:val="single" w:color="000000" w:sz="4" w:space="0"/>
              <w:right w:val="single" w:color="000000" w:sz="4" w:space="0"/>
            </w:tcBorders>
            <w:shd w:val="clear" w:color="auto" w:fill="FFFFFF" w:themeFill="background1"/>
            <w:tcMar>
              <w:top w:w="6" w:type="dxa"/>
              <w:left w:w="6" w:type="dxa"/>
              <w:right w:w="6"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财政拨款收入</w:t>
            </w:r>
          </w:p>
        </w:tc>
        <w:tc>
          <w:tcPr>
            <w:tcW w:w="660" w:type="dxa"/>
            <w:gridSpan w:val="3"/>
            <w:vMerge w:val="restart"/>
            <w:tcBorders>
              <w:top w:val="single" w:color="000000" w:sz="4" w:space="0"/>
              <w:left w:val="nil"/>
              <w:bottom w:val="single" w:color="000000" w:sz="4" w:space="0"/>
              <w:right w:val="single" w:color="000000" w:sz="4" w:space="0"/>
            </w:tcBorders>
            <w:shd w:val="clear" w:color="auto" w:fill="FFFFFF" w:themeFill="background1"/>
            <w:tcMar>
              <w:top w:w="6" w:type="dxa"/>
              <w:left w:w="6" w:type="dxa"/>
              <w:right w:w="6"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上级补助收入</w:t>
            </w:r>
          </w:p>
        </w:tc>
        <w:tc>
          <w:tcPr>
            <w:tcW w:w="1260" w:type="dxa"/>
            <w:gridSpan w:val="3"/>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snapToGrid w:val="0"/>
                <w:color w:val="000000"/>
                <w:kern w:val="0"/>
                <w:sz w:val="21"/>
                <w:szCs w:val="21"/>
                <w:highlight w:val="none"/>
                <w:u w:val="none"/>
                <w:lang w:val="en-US" w:eastAsia="zh-CN" w:bidi="ar"/>
              </w:rPr>
            </w:pPr>
            <w:r>
              <w:rPr>
                <w:rFonts w:hint="eastAsia" w:ascii="宋体" w:hAnsi="宋体" w:eastAsia="宋体" w:cs="宋体"/>
                <w:b/>
                <w:bCs/>
                <w:i w:val="0"/>
                <w:snapToGrid w:val="0"/>
                <w:color w:val="000000"/>
                <w:kern w:val="0"/>
                <w:sz w:val="21"/>
                <w:szCs w:val="21"/>
                <w:highlight w:val="none"/>
                <w:u w:val="none"/>
                <w:lang w:val="en-US" w:eastAsia="zh-CN" w:bidi="ar"/>
              </w:rPr>
              <w:t>事业收入</w:t>
            </w:r>
          </w:p>
        </w:tc>
        <w:tc>
          <w:tcPr>
            <w:tcW w:w="504" w:type="dxa"/>
            <w:gridSpan w:val="3"/>
            <w:vMerge w:val="restart"/>
            <w:tcBorders>
              <w:top w:val="single" w:color="000000" w:sz="4" w:space="0"/>
              <w:left w:val="nil"/>
              <w:bottom w:val="single" w:color="000000" w:sz="4" w:space="0"/>
              <w:right w:val="single" w:color="000000" w:sz="4" w:space="0"/>
            </w:tcBorders>
            <w:shd w:val="clear" w:color="auto" w:fill="FFFFFF" w:themeFill="background1"/>
            <w:tcMar>
              <w:top w:w="6" w:type="dxa"/>
              <w:left w:w="6" w:type="dxa"/>
              <w:right w:w="6"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经营收入</w:t>
            </w:r>
          </w:p>
        </w:tc>
        <w:tc>
          <w:tcPr>
            <w:tcW w:w="874" w:type="dxa"/>
            <w:vMerge w:val="restart"/>
            <w:tcBorders>
              <w:top w:val="single" w:color="000000" w:sz="4" w:space="0"/>
              <w:left w:val="nil"/>
              <w:bottom w:val="single" w:color="000000" w:sz="4" w:space="0"/>
              <w:right w:val="single" w:color="000000" w:sz="4" w:space="0"/>
            </w:tcBorders>
            <w:shd w:val="clear" w:color="auto" w:fill="FFFFFF" w:themeFill="background1"/>
            <w:tcMar>
              <w:top w:w="6" w:type="dxa"/>
              <w:left w:w="6" w:type="dxa"/>
              <w:right w:w="6"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附属单位上缴收入</w:t>
            </w:r>
          </w:p>
        </w:tc>
        <w:tc>
          <w:tcPr>
            <w:tcW w:w="578" w:type="dxa"/>
            <w:gridSpan w:val="3"/>
            <w:vMerge w:val="restart"/>
            <w:tcBorders>
              <w:top w:val="single" w:color="000000" w:sz="4" w:space="0"/>
              <w:left w:val="nil"/>
              <w:bottom w:val="single" w:color="000000" w:sz="4" w:space="0"/>
              <w:right w:val="single" w:color="000000" w:sz="8" w:space="0"/>
            </w:tcBorders>
            <w:shd w:val="clear" w:color="auto" w:fill="FFFFFF" w:themeFill="background1"/>
            <w:tcMar>
              <w:top w:w="6" w:type="dxa"/>
              <w:left w:w="6" w:type="dxa"/>
              <w:right w:w="6"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其他收入</w:t>
            </w:r>
          </w:p>
        </w:tc>
      </w:tr>
      <w:tr>
        <w:tblPrEx>
          <w:tblCellMar>
            <w:top w:w="0" w:type="dxa"/>
            <w:left w:w="0" w:type="dxa"/>
            <w:bottom w:w="0" w:type="dxa"/>
            <w:right w:w="0" w:type="dxa"/>
          </w:tblCellMar>
        </w:tblPrEx>
        <w:trPr>
          <w:gridBefore w:val="1"/>
          <w:wBefore w:w="14" w:type="dxa"/>
          <w:trHeight w:val="312" w:hRule="exact"/>
        </w:trPr>
        <w:tc>
          <w:tcPr>
            <w:tcW w:w="876" w:type="dxa"/>
            <w:gridSpan w:val="2"/>
            <w:tcBorders>
              <w:top w:val="nil"/>
              <w:left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cs="宋体"/>
                <w:b/>
                <w:color w:val="000000"/>
                <w:kern w:val="0"/>
                <w:szCs w:val="21"/>
                <w:highlight w:val="none"/>
              </w:rPr>
              <w:t>功能分类科目编码</w:t>
            </w:r>
          </w:p>
        </w:tc>
        <w:tc>
          <w:tcPr>
            <w:tcW w:w="2388" w:type="dxa"/>
            <w:tcBorders>
              <w:top w:val="nil"/>
              <w:left w:val="nil"/>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textAlignment w:val="center"/>
              <w:rPr>
                <w:rFonts w:ascii="宋体" w:hAnsi="宋体" w:cs="宋体"/>
                <w:b/>
                <w:color w:val="000000"/>
                <w:kern w:val="0"/>
                <w:szCs w:val="21"/>
                <w:highlight w:val="none"/>
              </w:rPr>
            </w:pPr>
            <w:r>
              <w:rPr>
                <w:rFonts w:hint="eastAsia" w:ascii="宋体" w:hAnsi="宋体" w:cs="宋体"/>
                <w:b/>
                <w:color w:val="000000"/>
                <w:kern w:val="0"/>
                <w:szCs w:val="21"/>
                <w:highlight w:val="none"/>
              </w:rPr>
              <w:t>科目</w:t>
            </w:r>
          </w:p>
          <w:p>
            <w:pPr>
              <w:keepNext w:val="0"/>
              <w:keepLines w:val="0"/>
              <w:pageBreakBefore w:val="0"/>
              <w:widowControl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cs="宋体"/>
                <w:b/>
                <w:color w:val="000000"/>
                <w:kern w:val="0"/>
                <w:szCs w:val="21"/>
                <w:highlight w:val="none"/>
              </w:rPr>
              <w:t>名称</w:t>
            </w:r>
          </w:p>
        </w:tc>
        <w:tc>
          <w:tcPr>
            <w:tcW w:w="996" w:type="dxa"/>
            <w:gridSpan w:val="3"/>
            <w:vMerge w:val="continue"/>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i w:val="0"/>
                <w:color w:val="000000"/>
                <w:sz w:val="21"/>
                <w:szCs w:val="21"/>
                <w:highlight w:val="none"/>
                <w:u w:val="none"/>
              </w:rPr>
            </w:pPr>
          </w:p>
        </w:tc>
        <w:tc>
          <w:tcPr>
            <w:tcW w:w="972" w:type="dxa"/>
            <w:vMerge w:val="continue"/>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i w:val="0"/>
                <w:color w:val="000000"/>
                <w:sz w:val="21"/>
                <w:szCs w:val="21"/>
                <w:highlight w:val="none"/>
                <w:u w:val="none"/>
              </w:rPr>
            </w:pPr>
          </w:p>
        </w:tc>
        <w:tc>
          <w:tcPr>
            <w:tcW w:w="660" w:type="dxa"/>
            <w:gridSpan w:val="3"/>
            <w:vMerge w:val="continue"/>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i w:val="0"/>
                <w:color w:val="000000"/>
                <w:sz w:val="21"/>
                <w:szCs w:val="21"/>
                <w:highlight w:val="none"/>
                <w:u w:val="none"/>
              </w:rPr>
            </w:pPr>
          </w:p>
        </w:tc>
        <w:tc>
          <w:tcPr>
            <w:tcW w:w="468" w:type="dxa"/>
            <w:gridSpan w:val="2"/>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snapToGrid w:val="0"/>
                <w:color w:val="000000"/>
                <w:kern w:val="0"/>
                <w:sz w:val="21"/>
                <w:szCs w:val="21"/>
                <w:highlight w:val="none"/>
                <w:u w:val="none"/>
                <w:lang w:val="en-US" w:eastAsia="zh-CN" w:bidi="ar"/>
              </w:rPr>
              <w:t>小计</w:t>
            </w:r>
          </w:p>
        </w:tc>
        <w:tc>
          <w:tcPr>
            <w:tcW w:w="792" w:type="dxa"/>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其中：教育收费</w:t>
            </w:r>
          </w:p>
        </w:tc>
        <w:tc>
          <w:tcPr>
            <w:tcW w:w="504" w:type="dxa"/>
            <w:gridSpan w:val="3"/>
            <w:vMerge w:val="continue"/>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i w:val="0"/>
                <w:color w:val="000000"/>
                <w:sz w:val="21"/>
                <w:szCs w:val="21"/>
                <w:highlight w:val="none"/>
                <w:u w:val="none"/>
              </w:rPr>
            </w:pPr>
          </w:p>
        </w:tc>
        <w:tc>
          <w:tcPr>
            <w:tcW w:w="874" w:type="dxa"/>
            <w:vMerge w:val="continue"/>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i w:val="0"/>
                <w:color w:val="000000"/>
                <w:sz w:val="21"/>
                <w:szCs w:val="21"/>
                <w:highlight w:val="none"/>
                <w:u w:val="none"/>
              </w:rPr>
            </w:pPr>
          </w:p>
        </w:tc>
        <w:tc>
          <w:tcPr>
            <w:tcW w:w="578" w:type="dxa"/>
            <w:gridSpan w:val="3"/>
            <w:vMerge w:val="continue"/>
            <w:tcBorders>
              <w:top w:val="single" w:color="000000" w:sz="4" w:space="0"/>
              <w:left w:val="nil"/>
              <w:bottom w:val="single" w:color="000000" w:sz="4" w:space="0"/>
              <w:right w:val="single" w:color="000000" w:sz="8"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i w:val="0"/>
                <w:color w:val="000000"/>
                <w:sz w:val="21"/>
                <w:szCs w:val="21"/>
                <w:highlight w:val="none"/>
                <w:u w:val="none"/>
              </w:rPr>
            </w:pPr>
          </w:p>
        </w:tc>
      </w:tr>
      <w:tr>
        <w:tblPrEx>
          <w:shd w:val="clear" w:color="auto" w:fill="auto"/>
          <w:tblCellMar>
            <w:top w:w="0" w:type="dxa"/>
            <w:left w:w="0" w:type="dxa"/>
            <w:bottom w:w="0" w:type="dxa"/>
            <w:right w:w="0" w:type="dxa"/>
          </w:tblCellMar>
        </w:tblPrEx>
        <w:trPr>
          <w:gridAfter w:val="1"/>
          <w:wAfter w:w="6" w:type="dxa"/>
          <w:trHeight w:val="308" w:hRule="atLeast"/>
        </w:trPr>
        <w:tc>
          <w:tcPr>
            <w:tcW w:w="328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2,193.08</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2,193.08</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一般公共服务支出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2,126.57</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2,126.57</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20103</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政府办公厅（室）及相关机构事务</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2010399</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其他政府办公厅（室）及相关机构事务支出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20104</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发展与改革事务</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49.94</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49.94</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2010404</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战略规划与实施</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49.94</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49.94</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统计信息事务</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71.00</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2,074.68</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2010501</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行政运行</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1,086.91</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1,086.91</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2010507</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专项普查活动</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306.50</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306.50</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2010508</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统计抽样调查</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49.35</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49.35</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2010550</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事业运行</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168.02</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168.02</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2010599</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其他统计信息事务支出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463.90</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463.90</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206</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科学技术支出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20604</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技术研究与开发</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2060499</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其他技术研究与开发支出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208</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社会保障和就业支出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20899</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其他社会保障和就业支出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2089901</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其他社会保障和就业支出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210</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卫生健康支出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21011</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行政事业单位医疗</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2101101</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行政单位医疗</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46.84</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46.84</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8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2101102</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事业单位医疗</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6.59</w:t>
            </w:r>
          </w:p>
        </w:tc>
        <w:tc>
          <w:tcPr>
            <w:tcW w:w="9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6.59</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88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6" w:type="dxa"/>
          <w:trHeight w:val="308" w:hRule="atLeast"/>
        </w:trPr>
        <w:tc>
          <w:tcPr>
            <w:tcW w:w="9116" w:type="dxa"/>
            <w:gridSpan w:val="2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注：本表反映部门本年度取得的各项收入情况。本表金额转换为万元时，因四舍五入可能存在尾差。</w:t>
            </w:r>
          </w:p>
        </w:tc>
      </w:tr>
    </w:tbl>
    <w:p>
      <w:pPr>
        <w:jc w:val="center"/>
        <w:rPr>
          <w:rFonts w:hint="eastAsia" w:ascii="宋体" w:hAnsi="宋体" w:cs="宋体"/>
          <w:b/>
          <w:bCs/>
          <w:sz w:val="32"/>
          <w:szCs w:val="32"/>
          <w:highlight w:val="none"/>
        </w:rPr>
      </w:pPr>
    </w:p>
    <w:p>
      <w:pPr>
        <w:jc w:val="center"/>
        <w:rPr>
          <w:rFonts w:hint="eastAsia" w:ascii="宋体" w:hAnsi="宋体" w:cs="宋体"/>
          <w:b/>
          <w:bCs/>
          <w:sz w:val="32"/>
          <w:szCs w:val="32"/>
          <w:highlight w:val="none"/>
        </w:rPr>
      </w:pPr>
    </w:p>
    <w:p>
      <w:pPr>
        <w:jc w:val="center"/>
        <w:rPr>
          <w:rFonts w:hint="eastAsia" w:ascii="宋体" w:hAnsi="宋体" w:cs="宋体"/>
          <w:b/>
          <w:bCs/>
          <w:sz w:val="32"/>
          <w:szCs w:val="32"/>
          <w:highlight w:val="none"/>
        </w:rPr>
      </w:pPr>
    </w:p>
    <w:tbl>
      <w:tblPr>
        <w:tblStyle w:val="7"/>
        <w:tblW w:w="9276" w:type="dxa"/>
        <w:tblInd w:w="-441" w:type="dxa"/>
        <w:shd w:val="clear" w:color="auto" w:fill="FFFFFF" w:themeFill="background1"/>
        <w:tblLayout w:type="fixed"/>
        <w:tblCellMar>
          <w:top w:w="0" w:type="dxa"/>
          <w:left w:w="0" w:type="dxa"/>
          <w:bottom w:w="0" w:type="dxa"/>
          <w:right w:w="0" w:type="dxa"/>
        </w:tblCellMar>
      </w:tblPr>
      <w:tblGrid>
        <w:gridCol w:w="19"/>
        <w:gridCol w:w="512"/>
        <w:gridCol w:w="90"/>
        <w:gridCol w:w="394"/>
        <w:gridCol w:w="2"/>
        <w:gridCol w:w="3766"/>
        <w:gridCol w:w="950"/>
        <w:gridCol w:w="22"/>
        <w:gridCol w:w="876"/>
        <w:gridCol w:w="19"/>
        <w:gridCol w:w="950"/>
        <w:gridCol w:w="3"/>
        <w:gridCol w:w="720"/>
        <w:gridCol w:w="10"/>
        <w:gridCol w:w="470"/>
        <w:gridCol w:w="14"/>
        <w:gridCol w:w="466"/>
        <w:gridCol w:w="12"/>
      </w:tblGrid>
      <w:tr>
        <w:tblPrEx>
          <w:shd w:val="clear" w:color="auto" w:fill="FFFFFF" w:themeFill="background1"/>
          <w:tblCellMar>
            <w:top w:w="0" w:type="dxa"/>
            <w:left w:w="0" w:type="dxa"/>
            <w:bottom w:w="0" w:type="dxa"/>
            <w:right w:w="0" w:type="dxa"/>
          </w:tblCellMar>
        </w:tblPrEx>
        <w:trPr>
          <w:gridBefore w:val="1"/>
          <w:wBefore w:w="19" w:type="dxa"/>
          <w:trHeight w:val="390" w:hRule="atLeast"/>
        </w:trPr>
        <w:tc>
          <w:tcPr>
            <w:tcW w:w="9276" w:type="dxa"/>
            <w:gridSpan w:val="17"/>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spacing w:before="0" w:beforeLines="0" w:beforeAutospacing="0"/>
              <w:jc w:val="center"/>
              <w:rPr>
                <w:rFonts w:hint="default" w:ascii="Arial" w:hAnsi="Arial" w:cs="Arial"/>
                <w:i w:val="0"/>
                <w:color w:val="000000"/>
                <w:sz w:val="20"/>
                <w:szCs w:val="20"/>
                <w:highlight w:val="none"/>
                <w:u w:val="none"/>
              </w:rPr>
            </w:pPr>
            <w:r>
              <w:rPr>
                <w:rFonts w:hint="eastAsia" w:ascii="宋体" w:hAnsi="宋体" w:eastAsia="宋体" w:cs="宋体"/>
                <w:b/>
                <w:bCs/>
                <w:i w:val="0"/>
                <w:color w:val="000000"/>
                <w:kern w:val="0"/>
                <w:sz w:val="32"/>
                <w:szCs w:val="32"/>
                <w:highlight w:val="none"/>
                <w:u w:val="none"/>
                <w:lang w:val="en-US" w:eastAsia="zh-CN" w:bidi="ar"/>
              </w:rPr>
              <w:t>支出决算表</w:t>
            </w:r>
          </w:p>
        </w:tc>
      </w:tr>
      <w:tr>
        <w:tblPrEx>
          <w:tblCellMar>
            <w:top w:w="0" w:type="dxa"/>
            <w:left w:w="0" w:type="dxa"/>
            <w:bottom w:w="0" w:type="dxa"/>
            <w:right w:w="0" w:type="dxa"/>
          </w:tblCellMar>
        </w:tblPrEx>
        <w:trPr>
          <w:gridBefore w:val="1"/>
          <w:wBefore w:w="19" w:type="dxa"/>
          <w:trHeight w:val="90" w:hRule="atLeast"/>
        </w:trPr>
        <w:tc>
          <w:tcPr>
            <w:tcW w:w="512"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90"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394"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3768" w:type="dxa"/>
            <w:gridSpan w:val="2"/>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972" w:type="dxa"/>
            <w:gridSpan w:val="2"/>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876"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972" w:type="dxa"/>
            <w:gridSpan w:val="3"/>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692" w:type="dxa"/>
            <w:gridSpan w:val="6"/>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right"/>
              <w:textAlignment w:val="bottom"/>
              <w:rPr>
                <w:rFonts w:hint="eastAsia" w:ascii="宋体" w:hAnsi="宋体" w:eastAsia="宋体" w:cs="宋体"/>
                <w:b/>
                <w:bCs/>
                <w:i w:val="0"/>
                <w:color w:val="000000"/>
                <w:sz w:val="21"/>
                <w:szCs w:val="21"/>
                <w:highlight w:val="none"/>
                <w:u w:val="none"/>
              </w:rPr>
            </w:pPr>
            <w:r>
              <w:rPr>
                <w:rFonts w:hint="eastAsia" w:ascii="宋体" w:hAnsi="宋体" w:cs="宋体"/>
                <w:b/>
                <w:bCs/>
                <w:i w:val="0"/>
                <w:color w:val="000000"/>
                <w:kern w:val="0"/>
                <w:sz w:val="21"/>
                <w:szCs w:val="21"/>
                <w:highlight w:val="none"/>
                <w:u w:val="none"/>
                <w:lang w:val="en-US" w:eastAsia="zh-CN" w:bidi="ar"/>
              </w:rPr>
              <w:t>公开</w:t>
            </w:r>
            <w:r>
              <w:rPr>
                <w:rFonts w:hint="eastAsia" w:ascii="宋体" w:hAnsi="宋体" w:eastAsia="宋体" w:cs="宋体"/>
                <w:b/>
                <w:bCs/>
                <w:i w:val="0"/>
                <w:color w:val="000000"/>
                <w:kern w:val="0"/>
                <w:sz w:val="21"/>
                <w:szCs w:val="21"/>
                <w:highlight w:val="none"/>
                <w:u w:val="none"/>
                <w:lang w:val="en-US" w:eastAsia="zh-CN" w:bidi="ar"/>
              </w:rPr>
              <w:t>03表</w:t>
            </w:r>
          </w:p>
        </w:tc>
      </w:tr>
      <w:tr>
        <w:tblPrEx>
          <w:tblCellMar>
            <w:top w:w="0" w:type="dxa"/>
            <w:left w:w="0" w:type="dxa"/>
            <w:bottom w:w="0" w:type="dxa"/>
            <w:right w:w="0" w:type="dxa"/>
          </w:tblCellMar>
        </w:tblPrEx>
        <w:trPr>
          <w:gridBefore w:val="1"/>
          <w:wBefore w:w="19" w:type="dxa"/>
          <w:trHeight w:val="90" w:hRule="atLeast"/>
        </w:trPr>
        <w:tc>
          <w:tcPr>
            <w:tcW w:w="9276" w:type="dxa"/>
            <w:gridSpan w:val="17"/>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left"/>
              <w:textAlignment w:val="bottom"/>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编制部门：榆林市</w:t>
            </w:r>
            <w:r>
              <w:rPr>
                <w:rFonts w:hint="eastAsia" w:ascii="宋体" w:hAnsi="宋体" w:cs="宋体"/>
                <w:b/>
                <w:bCs/>
                <w:i w:val="0"/>
                <w:color w:val="000000"/>
                <w:kern w:val="0"/>
                <w:sz w:val="21"/>
                <w:szCs w:val="21"/>
                <w:highlight w:val="none"/>
                <w:u w:val="none"/>
                <w:lang w:val="en-US" w:eastAsia="zh-CN" w:bidi="ar"/>
              </w:rPr>
              <w:t>统计</w:t>
            </w:r>
            <w:r>
              <w:rPr>
                <w:rFonts w:hint="eastAsia" w:ascii="宋体" w:hAnsi="宋体" w:eastAsia="宋体" w:cs="宋体"/>
                <w:b/>
                <w:bCs/>
                <w:i w:val="0"/>
                <w:color w:val="000000"/>
                <w:kern w:val="0"/>
                <w:sz w:val="21"/>
                <w:szCs w:val="21"/>
                <w:highlight w:val="none"/>
                <w:u w:val="none"/>
                <w:lang w:val="en-US" w:eastAsia="zh-CN" w:bidi="ar"/>
              </w:rPr>
              <w:t>局（汇总）</w:t>
            </w:r>
            <w:r>
              <w:rPr>
                <w:rFonts w:hint="eastAsia" w:ascii="宋体" w:hAnsi="宋体" w:cs="宋体"/>
                <w:b/>
                <w:bCs/>
                <w:i w:val="0"/>
                <w:color w:val="000000"/>
                <w:kern w:val="0"/>
                <w:sz w:val="21"/>
                <w:szCs w:val="21"/>
                <w:highlight w:val="none"/>
                <w:u w:val="none"/>
                <w:lang w:val="en-US" w:eastAsia="zh-CN" w:bidi="ar"/>
              </w:rPr>
              <w:t xml:space="preserve">           </w:t>
            </w:r>
            <w:r>
              <w:rPr>
                <w:rFonts w:hint="eastAsia" w:ascii="宋体" w:hAnsi="宋体" w:eastAsia="宋体" w:cs="宋体"/>
                <w:b/>
                <w:bCs/>
                <w:i w:val="0"/>
                <w:color w:val="000000"/>
                <w:kern w:val="0"/>
                <w:sz w:val="21"/>
                <w:szCs w:val="21"/>
                <w:highlight w:val="none"/>
                <w:u w:val="none"/>
                <w:lang w:val="en-US" w:eastAsia="zh-CN" w:bidi="ar"/>
              </w:rPr>
              <w:t>2019年</w:t>
            </w:r>
            <w:r>
              <w:rPr>
                <w:rFonts w:hint="eastAsia" w:ascii="宋体" w:hAnsi="宋体" w:cs="宋体"/>
                <w:b/>
                <w:bCs/>
                <w:i w:val="0"/>
                <w:color w:val="000000"/>
                <w:kern w:val="0"/>
                <w:sz w:val="21"/>
                <w:szCs w:val="21"/>
                <w:highlight w:val="none"/>
                <w:u w:val="none"/>
                <w:lang w:val="en-US" w:eastAsia="zh-CN" w:bidi="ar"/>
              </w:rPr>
              <w:t xml:space="preserve">                          </w:t>
            </w:r>
            <w:r>
              <w:rPr>
                <w:rFonts w:hint="eastAsia" w:ascii="宋体" w:hAnsi="宋体" w:eastAsia="宋体" w:cs="宋体"/>
                <w:b/>
                <w:bCs/>
                <w:i w:val="0"/>
                <w:color w:val="000000"/>
                <w:kern w:val="0"/>
                <w:sz w:val="21"/>
                <w:szCs w:val="21"/>
                <w:highlight w:val="none"/>
                <w:u w:val="none"/>
                <w:lang w:val="en-US" w:eastAsia="zh-CN" w:bidi="ar"/>
              </w:rPr>
              <w:t>金额单位：万元</w:t>
            </w:r>
          </w:p>
        </w:tc>
      </w:tr>
      <w:tr>
        <w:tblPrEx>
          <w:tblCellMar>
            <w:top w:w="0" w:type="dxa"/>
            <w:left w:w="0" w:type="dxa"/>
            <w:bottom w:w="0" w:type="dxa"/>
            <w:right w:w="0" w:type="dxa"/>
          </w:tblCellMar>
        </w:tblPrEx>
        <w:trPr>
          <w:gridBefore w:val="1"/>
          <w:wBefore w:w="19" w:type="dxa"/>
          <w:trHeight w:val="286" w:hRule="atLeast"/>
        </w:trPr>
        <w:tc>
          <w:tcPr>
            <w:tcW w:w="4764"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项目</w:t>
            </w:r>
          </w:p>
        </w:tc>
        <w:tc>
          <w:tcPr>
            <w:tcW w:w="972" w:type="dxa"/>
            <w:gridSpan w:val="2"/>
            <w:vMerge w:val="restart"/>
            <w:tcBorders>
              <w:top w:val="single" w:color="000000" w:sz="4" w:space="0"/>
              <w:left w:val="nil"/>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本年支出合计</w:t>
            </w:r>
          </w:p>
        </w:tc>
        <w:tc>
          <w:tcPr>
            <w:tcW w:w="876" w:type="dxa"/>
            <w:vMerge w:val="restart"/>
            <w:tcBorders>
              <w:top w:val="single" w:color="000000" w:sz="4" w:space="0"/>
              <w:left w:val="nil"/>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基本支出</w:t>
            </w:r>
          </w:p>
        </w:tc>
        <w:tc>
          <w:tcPr>
            <w:tcW w:w="972" w:type="dxa"/>
            <w:gridSpan w:val="3"/>
            <w:vMerge w:val="restart"/>
            <w:tcBorders>
              <w:top w:val="single" w:color="000000" w:sz="4" w:space="0"/>
              <w:left w:val="nil"/>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项目支出</w:t>
            </w:r>
          </w:p>
        </w:tc>
        <w:tc>
          <w:tcPr>
            <w:tcW w:w="720" w:type="dxa"/>
            <w:vMerge w:val="restart"/>
            <w:tcBorders>
              <w:top w:val="single" w:color="000000" w:sz="4" w:space="0"/>
              <w:left w:val="nil"/>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上缴上级支出</w:t>
            </w:r>
          </w:p>
        </w:tc>
        <w:tc>
          <w:tcPr>
            <w:tcW w:w="480" w:type="dxa"/>
            <w:gridSpan w:val="2"/>
            <w:vMerge w:val="restart"/>
            <w:tcBorders>
              <w:top w:val="single" w:color="000000" w:sz="4" w:space="0"/>
              <w:left w:val="nil"/>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经营支出</w:t>
            </w:r>
          </w:p>
        </w:tc>
        <w:tc>
          <w:tcPr>
            <w:tcW w:w="492" w:type="dxa"/>
            <w:gridSpan w:val="3"/>
            <w:vMerge w:val="restart"/>
            <w:tcBorders>
              <w:top w:val="single" w:color="000000" w:sz="4" w:space="0"/>
              <w:left w:val="nil"/>
              <w:right w:val="single" w:color="000000" w:sz="8"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对附属单位补助支出</w:t>
            </w:r>
          </w:p>
        </w:tc>
      </w:tr>
      <w:tr>
        <w:tblPrEx>
          <w:tblCellMar>
            <w:top w:w="0" w:type="dxa"/>
            <w:left w:w="0" w:type="dxa"/>
            <w:bottom w:w="0" w:type="dxa"/>
            <w:right w:w="0" w:type="dxa"/>
          </w:tblCellMar>
        </w:tblPrEx>
        <w:trPr>
          <w:gridBefore w:val="1"/>
          <w:wBefore w:w="19" w:type="dxa"/>
          <w:trHeight w:val="286" w:hRule="atLeast"/>
        </w:trPr>
        <w:tc>
          <w:tcPr>
            <w:tcW w:w="99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textAlignment w:val="center"/>
              <w:rPr>
                <w:rFonts w:hint="eastAsia" w:ascii="宋体" w:hAnsi="宋体" w:eastAsia="宋体" w:cs="宋体"/>
                <w:b/>
                <w:color w:val="000000"/>
                <w:kern w:val="2"/>
                <w:sz w:val="21"/>
                <w:szCs w:val="21"/>
                <w:highlight w:val="none"/>
                <w:lang w:val="en-US" w:eastAsia="zh-CN" w:bidi="ar-SA"/>
              </w:rPr>
            </w:pPr>
            <w:r>
              <w:rPr>
                <w:rFonts w:hint="eastAsia" w:ascii="宋体" w:hAnsi="宋体" w:cs="宋体"/>
                <w:b/>
                <w:color w:val="000000"/>
                <w:kern w:val="0"/>
                <w:szCs w:val="21"/>
                <w:highlight w:val="none"/>
              </w:rPr>
              <w:t>功能分类科目编码</w:t>
            </w:r>
          </w:p>
        </w:tc>
        <w:tc>
          <w:tcPr>
            <w:tcW w:w="376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textAlignment w:val="center"/>
              <w:rPr>
                <w:rFonts w:hint="eastAsia" w:ascii="宋体" w:hAnsi="宋体" w:eastAsia="宋体" w:cs="宋体"/>
                <w:b/>
                <w:color w:val="000000"/>
                <w:kern w:val="2"/>
                <w:sz w:val="21"/>
                <w:szCs w:val="21"/>
                <w:highlight w:val="none"/>
                <w:lang w:val="en-US" w:eastAsia="zh-CN" w:bidi="ar-SA"/>
              </w:rPr>
            </w:pPr>
            <w:r>
              <w:rPr>
                <w:rFonts w:hint="eastAsia" w:ascii="宋体" w:hAnsi="宋体" w:cs="宋体"/>
                <w:b/>
                <w:color w:val="000000"/>
                <w:kern w:val="0"/>
                <w:szCs w:val="21"/>
                <w:highlight w:val="none"/>
              </w:rPr>
              <w:t>科目名称</w:t>
            </w:r>
          </w:p>
        </w:tc>
        <w:tc>
          <w:tcPr>
            <w:tcW w:w="972" w:type="dxa"/>
            <w:gridSpan w:val="2"/>
            <w:vMerge w:val="continue"/>
            <w:tcBorders>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20" w:lineRule="exact"/>
              <w:jc w:val="center"/>
              <w:textAlignment w:val="center"/>
              <w:rPr>
                <w:rFonts w:hint="eastAsia" w:ascii="宋体" w:hAnsi="宋体" w:eastAsia="宋体" w:cs="宋体"/>
                <w:b/>
                <w:bCs/>
                <w:i w:val="0"/>
                <w:color w:val="000000"/>
                <w:kern w:val="0"/>
                <w:sz w:val="21"/>
                <w:szCs w:val="21"/>
                <w:highlight w:val="none"/>
                <w:u w:val="none"/>
                <w:lang w:val="en-US" w:eastAsia="zh-CN" w:bidi="ar"/>
              </w:rPr>
            </w:pPr>
          </w:p>
        </w:tc>
        <w:tc>
          <w:tcPr>
            <w:tcW w:w="876" w:type="dxa"/>
            <w:vMerge w:val="continue"/>
            <w:tcBorders>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20" w:lineRule="exact"/>
              <w:jc w:val="center"/>
              <w:textAlignment w:val="center"/>
              <w:rPr>
                <w:rFonts w:hint="eastAsia" w:ascii="宋体" w:hAnsi="宋体" w:eastAsia="宋体" w:cs="宋体"/>
                <w:b/>
                <w:bCs/>
                <w:i w:val="0"/>
                <w:color w:val="000000"/>
                <w:kern w:val="0"/>
                <w:sz w:val="21"/>
                <w:szCs w:val="21"/>
                <w:highlight w:val="none"/>
                <w:u w:val="none"/>
                <w:lang w:val="en-US" w:eastAsia="zh-CN" w:bidi="ar"/>
              </w:rPr>
            </w:pPr>
          </w:p>
        </w:tc>
        <w:tc>
          <w:tcPr>
            <w:tcW w:w="972" w:type="dxa"/>
            <w:gridSpan w:val="3"/>
            <w:vMerge w:val="continue"/>
            <w:tcBorders>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20" w:lineRule="exact"/>
              <w:jc w:val="center"/>
              <w:textAlignment w:val="center"/>
              <w:rPr>
                <w:rFonts w:hint="eastAsia" w:ascii="宋体" w:hAnsi="宋体" w:eastAsia="宋体" w:cs="宋体"/>
                <w:b/>
                <w:bCs/>
                <w:i w:val="0"/>
                <w:color w:val="000000"/>
                <w:kern w:val="0"/>
                <w:sz w:val="21"/>
                <w:szCs w:val="21"/>
                <w:highlight w:val="none"/>
                <w:u w:val="none"/>
                <w:lang w:val="en-US" w:eastAsia="zh-CN" w:bidi="ar"/>
              </w:rPr>
            </w:pPr>
          </w:p>
        </w:tc>
        <w:tc>
          <w:tcPr>
            <w:tcW w:w="720" w:type="dxa"/>
            <w:vMerge w:val="continue"/>
            <w:tcBorders>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20" w:lineRule="exact"/>
              <w:jc w:val="center"/>
              <w:textAlignment w:val="center"/>
              <w:rPr>
                <w:rFonts w:hint="eastAsia" w:ascii="宋体" w:hAnsi="宋体" w:eastAsia="宋体" w:cs="宋体"/>
                <w:b/>
                <w:bCs/>
                <w:i w:val="0"/>
                <w:color w:val="000000"/>
                <w:kern w:val="0"/>
                <w:sz w:val="21"/>
                <w:szCs w:val="21"/>
                <w:highlight w:val="none"/>
                <w:u w:val="none"/>
                <w:lang w:val="en-US" w:eastAsia="zh-CN" w:bidi="ar"/>
              </w:rPr>
            </w:pPr>
          </w:p>
        </w:tc>
        <w:tc>
          <w:tcPr>
            <w:tcW w:w="480" w:type="dxa"/>
            <w:gridSpan w:val="2"/>
            <w:vMerge w:val="continue"/>
            <w:tcBorders>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20" w:lineRule="exact"/>
              <w:jc w:val="center"/>
              <w:textAlignment w:val="center"/>
              <w:rPr>
                <w:rFonts w:hint="eastAsia" w:ascii="宋体" w:hAnsi="宋体" w:eastAsia="宋体" w:cs="宋体"/>
                <w:b/>
                <w:bCs/>
                <w:i w:val="0"/>
                <w:color w:val="000000"/>
                <w:kern w:val="0"/>
                <w:sz w:val="21"/>
                <w:szCs w:val="21"/>
                <w:highlight w:val="none"/>
                <w:u w:val="none"/>
                <w:lang w:val="en-US" w:eastAsia="zh-CN" w:bidi="ar"/>
              </w:rPr>
            </w:pPr>
          </w:p>
        </w:tc>
        <w:tc>
          <w:tcPr>
            <w:tcW w:w="492" w:type="dxa"/>
            <w:gridSpan w:val="3"/>
            <w:vMerge w:val="continue"/>
            <w:tcBorders>
              <w:left w:val="nil"/>
              <w:bottom w:val="single" w:color="000000" w:sz="4" w:space="0"/>
              <w:right w:val="single" w:color="000000" w:sz="8"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20" w:lineRule="exact"/>
              <w:jc w:val="center"/>
              <w:textAlignment w:val="center"/>
              <w:rPr>
                <w:rFonts w:hint="eastAsia" w:ascii="宋体" w:hAnsi="宋体" w:eastAsia="宋体" w:cs="宋体"/>
                <w:b/>
                <w:bCs/>
                <w:i w:val="0"/>
                <w:color w:val="000000"/>
                <w:kern w:val="0"/>
                <w:sz w:val="21"/>
                <w:szCs w:val="21"/>
                <w:highlight w:val="none"/>
                <w:u w:val="none"/>
                <w:lang w:val="en-US" w:eastAsia="zh-CN" w:bidi="ar"/>
              </w:rPr>
            </w:pPr>
          </w:p>
        </w:tc>
      </w:tr>
      <w:tr>
        <w:tblPrEx>
          <w:shd w:val="clear" w:color="auto" w:fill="auto"/>
          <w:tblCellMar>
            <w:top w:w="0" w:type="dxa"/>
            <w:left w:w="0" w:type="dxa"/>
            <w:bottom w:w="0" w:type="dxa"/>
            <w:right w:w="0" w:type="dxa"/>
          </w:tblCellMar>
        </w:tblPrEx>
        <w:trPr>
          <w:gridAfter w:val="1"/>
          <w:wAfter w:w="12" w:type="dxa"/>
          <w:trHeight w:val="285" w:hRule="atLeast"/>
        </w:trPr>
        <w:tc>
          <w:tcPr>
            <w:tcW w:w="47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2,193.08</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1,315.28</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877.80</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一般公共服务支出</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2,126.57</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1,256.88</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869.69</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20103</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法院</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2010399</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其他政府办公厅（室）及相关机构事务支出</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20104</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发展与改革事务</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49.94</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49.94</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2010404</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战略规划与实施</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49.94</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49.94</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统计信息事务</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2,074.68</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1,254.93</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819.75</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2010501</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行政运行</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1,086.91</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1,086.91</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2010507</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专项普查活动</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306.50</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306.50</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2010508</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统计抽样调查</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49.35</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49.35</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2010550</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事业运行</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168.02</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168.02</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2010599</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其他统计信息事务支出</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463.90</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463.90</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206</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科学技术支出</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20604</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技术研究与开发</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2060499</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其他技术研究与开发支出</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208</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社会保障和就业支出</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20899</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其他社会保障和就业支出</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2089901</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其他社会保障和就业支出</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210</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卫生健康支出</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21011</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行政事业单位医疗</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2101101</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行政单位医疗</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46.84</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46.84</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1017"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2101102</w:t>
            </w:r>
          </w:p>
        </w:tc>
        <w:tc>
          <w:tcPr>
            <w:tcW w:w="3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事业单位医疗</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6.59</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6.59</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gridAfter w:val="1"/>
          <w:wAfter w:w="12" w:type="dxa"/>
          <w:trHeight w:val="285" w:hRule="atLeast"/>
        </w:trPr>
        <w:tc>
          <w:tcPr>
            <w:tcW w:w="9283" w:type="dxa"/>
            <w:gridSpan w:val="1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注：本表反映部门本年度各项支出情况。本表金额转换为万元时，因四舍五入可能存在尾差。</w:t>
            </w:r>
          </w:p>
        </w:tc>
      </w:tr>
    </w:tbl>
    <w:p>
      <w:pPr>
        <w:jc w:val="center"/>
        <w:rPr>
          <w:rFonts w:hint="eastAsia" w:ascii="宋体" w:hAnsi="宋体" w:cs="宋体"/>
          <w:b/>
          <w:bCs/>
          <w:sz w:val="32"/>
          <w:szCs w:val="32"/>
          <w:highlight w:val="none"/>
        </w:rPr>
      </w:pPr>
    </w:p>
    <w:p>
      <w:pPr>
        <w:jc w:val="center"/>
        <w:rPr>
          <w:rFonts w:hint="eastAsia" w:ascii="宋体" w:hAnsi="宋体" w:cs="宋体"/>
          <w:b/>
          <w:bCs/>
          <w:sz w:val="32"/>
          <w:szCs w:val="32"/>
          <w:highlight w:val="none"/>
        </w:rPr>
      </w:pPr>
    </w:p>
    <w:p>
      <w:pPr>
        <w:jc w:val="center"/>
        <w:rPr>
          <w:rFonts w:hint="eastAsia" w:ascii="宋体" w:hAnsi="宋体" w:cs="宋体"/>
          <w:b/>
          <w:bCs/>
          <w:sz w:val="32"/>
          <w:szCs w:val="32"/>
          <w:highlight w:val="none"/>
        </w:rPr>
      </w:pPr>
    </w:p>
    <w:p>
      <w:pPr>
        <w:jc w:val="center"/>
        <w:rPr>
          <w:rFonts w:hint="eastAsia" w:ascii="宋体" w:hAnsi="宋体" w:cs="宋体"/>
          <w:b/>
          <w:bCs/>
          <w:sz w:val="32"/>
          <w:szCs w:val="32"/>
          <w:highlight w:val="none"/>
        </w:rPr>
      </w:pPr>
    </w:p>
    <w:tbl>
      <w:tblPr>
        <w:tblStyle w:val="7"/>
        <w:tblW w:w="9276" w:type="dxa"/>
        <w:tblInd w:w="-424" w:type="dxa"/>
        <w:shd w:val="clear" w:color="auto" w:fill="FFFFFF" w:themeFill="background1"/>
        <w:tblLayout w:type="fixed"/>
        <w:tblCellMar>
          <w:top w:w="0" w:type="dxa"/>
          <w:left w:w="0" w:type="dxa"/>
          <w:bottom w:w="0" w:type="dxa"/>
          <w:right w:w="0" w:type="dxa"/>
        </w:tblCellMar>
      </w:tblPr>
      <w:tblGrid>
        <w:gridCol w:w="2"/>
        <w:gridCol w:w="419"/>
        <w:gridCol w:w="3"/>
        <w:gridCol w:w="58"/>
        <w:gridCol w:w="57"/>
        <w:gridCol w:w="794"/>
        <w:gridCol w:w="25"/>
        <w:gridCol w:w="908"/>
        <w:gridCol w:w="16"/>
        <w:gridCol w:w="1068"/>
        <w:gridCol w:w="16"/>
        <w:gridCol w:w="717"/>
        <w:gridCol w:w="23"/>
        <w:gridCol w:w="1080"/>
        <w:gridCol w:w="14"/>
        <w:gridCol w:w="910"/>
        <w:gridCol w:w="23"/>
        <w:gridCol w:w="17"/>
        <w:gridCol w:w="20"/>
        <w:gridCol w:w="924"/>
        <w:gridCol w:w="6"/>
        <w:gridCol w:w="126"/>
        <w:gridCol w:w="24"/>
        <w:gridCol w:w="138"/>
        <w:gridCol w:w="330"/>
        <w:gridCol w:w="15"/>
        <w:gridCol w:w="567"/>
        <w:gridCol w:w="6"/>
        <w:gridCol w:w="492"/>
        <w:gridCol w:w="2"/>
        <w:gridCol w:w="478"/>
        <w:gridCol w:w="14"/>
        <w:gridCol w:w="8"/>
      </w:tblGrid>
      <w:tr>
        <w:tblPrEx>
          <w:shd w:val="clear" w:color="auto" w:fill="FFFFFF" w:themeFill="background1"/>
          <w:tblCellMar>
            <w:top w:w="0" w:type="dxa"/>
            <w:left w:w="0" w:type="dxa"/>
            <w:bottom w:w="0" w:type="dxa"/>
            <w:right w:w="0" w:type="dxa"/>
          </w:tblCellMar>
        </w:tblPrEx>
        <w:trPr>
          <w:gridBefore w:val="1"/>
          <w:gridAfter w:val="2"/>
          <w:wBefore w:w="2" w:type="dxa"/>
          <w:wAfter w:w="22" w:type="dxa"/>
          <w:trHeight w:val="462" w:hRule="atLeast"/>
        </w:trPr>
        <w:tc>
          <w:tcPr>
            <w:tcW w:w="9276" w:type="dxa"/>
            <w:gridSpan w:val="30"/>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jc w:val="center"/>
              <w:rPr>
                <w:rFonts w:hint="default" w:ascii="Arial" w:hAnsi="Arial" w:cs="Arial"/>
                <w:i w:val="0"/>
                <w:color w:val="000000"/>
                <w:sz w:val="20"/>
                <w:szCs w:val="20"/>
                <w:highlight w:val="none"/>
                <w:u w:val="none"/>
              </w:rPr>
            </w:pPr>
            <w:r>
              <w:rPr>
                <w:rFonts w:hint="eastAsia" w:ascii="宋体" w:hAnsi="宋体" w:eastAsia="宋体" w:cs="宋体"/>
                <w:b/>
                <w:bCs/>
                <w:i w:val="0"/>
                <w:color w:val="000000"/>
                <w:kern w:val="0"/>
                <w:sz w:val="32"/>
                <w:szCs w:val="32"/>
                <w:highlight w:val="none"/>
                <w:u w:val="none"/>
                <w:lang w:val="en-US" w:eastAsia="zh-CN" w:bidi="ar"/>
              </w:rPr>
              <w:t>财政拨款收入支出决算总表</w:t>
            </w:r>
          </w:p>
        </w:tc>
      </w:tr>
      <w:tr>
        <w:tblPrEx>
          <w:tblCellMar>
            <w:top w:w="0" w:type="dxa"/>
            <w:left w:w="0" w:type="dxa"/>
            <w:bottom w:w="0" w:type="dxa"/>
            <w:right w:w="0" w:type="dxa"/>
          </w:tblCellMar>
        </w:tblPrEx>
        <w:trPr>
          <w:gridBefore w:val="1"/>
          <w:gridAfter w:val="2"/>
          <w:wBefore w:w="2" w:type="dxa"/>
          <w:wAfter w:w="22" w:type="dxa"/>
          <w:trHeight w:val="223" w:hRule="atLeast"/>
        </w:trPr>
        <w:tc>
          <w:tcPr>
            <w:tcW w:w="2280" w:type="dxa"/>
            <w:gridSpan w:val="8"/>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068"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2760" w:type="dxa"/>
            <w:gridSpan w:val="6"/>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116" w:type="dxa"/>
            <w:gridSpan w:val="6"/>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62" w:type="dxa"/>
            <w:gridSpan w:val="2"/>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890" w:type="dxa"/>
            <w:gridSpan w:val="7"/>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right"/>
              <w:textAlignment w:val="bottom"/>
              <w:rPr>
                <w:rFonts w:hint="eastAsia" w:ascii="宋体" w:hAnsi="宋体" w:eastAsia="宋体" w:cs="宋体"/>
                <w:b/>
                <w:bCs/>
                <w:i w:val="0"/>
                <w:color w:val="000000"/>
                <w:sz w:val="21"/>
                <w:szCs w:val="21"/>
                <w:highlight w:val="none"/>
                <w:u w:val="none"/>
              </w:rPr>
            </w:pPr>
            <w:r>
              <w:rPr>
                <w:rFonts w:hint="eastAsia" w:ascii="宋体" w:hAnsi="宋体" w:cs="宋体"/>
                <w:b/>
                <w:bCs/>
                <w:i w:val="0"/>
                <w:color w:val="000000"/>
                <w:kern w:val="0"/>
                <w:sz w:val="21"/>
                <w:szCs w:val="21"/>
                <w:highlight w:val="none"/>
                <w:u w:val="none"/>
                <w:lang w:val="en-US" w:eastAsia="zh-CN" w:bidi="ar"/>
              </w:rPr>
              <w:t>公开</w:t>
            </w:r>
            <w:r>
              <w:rPr>
                <w:rFonts w:hint="eastAsia" w:ascii="宋体" w:hAnsi="宋体" w:eastAsia="宋体" w:cs="宋体"/>
                <w:b/>
                <w:bCs/>
                <w:i w:val="0"/>
                <w:color w:val="000000"/>
                <w:kern w:val="0"/>
                <w:sz w:val="21"/>
                <w:szCs w:val="21"/>
                <w:highlight w:val="none"/>
                <w:u w:val="none"/>
                <w:lang w:val="en-US" w:eastAsia="zh-CN" w:bidi="ar"/>
              </w:rPr>
              <w:t>04表</w:t>
            </w:r>
          </w:p>
        </w:tc>
      </w:tr>
      <w:tr>
        <w:tblPrEx>
          <w:tblCellMar>
            <w:top w:w="0" w:type="dxa"/>
            <w:left w:w="0" w:type="dxa"/>
            <w:bottom w:w="0" w:type="dxa"/>
            <w:right w:w="0" w:type="dxa"/>
          </w:tblCellMar>
        </w:tblPrEx>
        <w:trPr>
          <w:gridBefore w:val="1"/>
          <w:gridAfter w:val="2"/>
          <w:wBefore w:w="2" w:type="dxa"/>
          <w:wAfter w:w="22" w:type="dxa"/>
          <w:trHeight w:val="290" w:hRule="atLeast"/>
        </w:trPr>
        <w:tc>
          <w:tcPr>
            <w:tcW w:w="7224" w:type="dxa"/>
            <w:gridSpan w:val="21"/>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left"/>
              <w:textAlignment w:val="bottom"/>
              <w:rPr>
                <w:rFonts w:hint="default" w:ascii="Arial" w:hAnsi="Arial" w:cs="Arial"/>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编制部门：榆林市</w:t>
            </w:r>
            <w:r>
              <w:rPr>
                <w:rFonts w:hint="eastAsia" w:ascii="宋体" w:hAnsi="宋体" w:cs="宋体"/>
                <w:b/>
                <w:bCs/>
                <w:i w:val="0"/>
                <w:color w:val="000000"/>
                <w:kern w:val="0"/>
                <w:sz w:val="21"/>
                <w:szCs w:val="21"/>
                <w:highlight w:val="none"/>
                <w:u w:val="none"/>
                <w:lang w:val="en-US" w:eastAsia="zh-CN" w:bidi="ar"/>
              </w:rPr>
              <w:t>统计</w:t>
            </w:r>
            <w:r>
              <w:rPr>
                <w:rFonts w:hint="eastAsia" w:ascii="宋体" w:hAnsi="宋体" w:eastAsia="宋体" w:cs="宋体"/>
                <w:b/>
                <w:bCs/>
                <w:i w:val="0"/>
                <w:color w:val="000000"/>
                <w:kern w:val="0"/>
                <w:sz w:val="21"/>
                <w:szCs w:val="21"/>
                <w:highlight w:val="none"/>
                <w:u w:val="none"/>
                <w:lang w:val="en-US" w:eastAsia="zh-CN" w:bidi="ar"/>
              </w:rPr>
              <w:t>局（汇总）</w:t>
            </w:r>
            <w:r>
              <w:rPr>
                <w:rFonts w:hint="eastAsia" w:ascii="宋体" w:hAnsi="宋体" w:cs="宋体"/>
                <w:b/>
                <w:bCs/>
                <w:i w:val="0"/>
                <w:color w:val="000000"/>
                <w:kern w:val="0"/>
                <w:sz w:val="21"/>
                <w:szCs w:val="21"/>
                <w:highlight w:val="none"/>
                <w:u w:val="none"/>
                <w:lang w:val="en-US" w:eastAsia="zh-CN" w:bidi="ar"/>
              </w:rPr>
              <w:t xml:space="preserve">            </w:t>
            </w:r>
            <w:r>
              <w:rPr>
                <w:rFonts w:hint="eastAsia" w:ascii="宋体" w:hAnsi="宋体" w:eastAsia="宋体" w:cs="宋体"/>
                <w:b/>
                <w:bCs/>
                <w:i w:val="0"/>
                <w:color w:val="000000"/>
                <w:kern w:val="0"/>
                <w:sz w:val="21"/>
                <w:szCs w:val="21"/>
                <w:highlight w:val="none"/>
                <w:u w:val="none"/>
                <w:lang w:val="en-US" w:eastAsia="zh-CN" w:bidi="ar"/>
              </w:rPr>
              <w:t>2019年</w:t>
            </w:r>
          </w:p>
        </w:tc>
        <w:tc>
          <w:tcPr>
            <w:tcW w:w="162" w:type="dxa"/>
            <w:gridSpan w:val="2"/>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890" w:type="dxa"/>
            <w:gridSpan w:val="7"/>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right"/>
              <w:textAlignment w:val="bottom"/>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金额单位：万元</w:t>
            </w:r>
          </w:p>
        </w:tc>
      </w:tr>
      <w:tr>
        <w:tblPrEx>
          <w:tblCellMar>
            <w:top w:w="0" w:type="dxa"/>
            <w:left w:w="0" w:type="dxa"/>
            <w:bottom w:w="0" w:type="dxa"/>
            <w:right w:w="0" w:type="dxa"/>
          </w:tblCellMar>
        </w:tblPrEx>
        <w:trPr>
          <w:gridBefore w:val="1"/>
          <w:gridAfter w:val="2"/>
          <w:wBefore w:w="2" w:type="dxa"/>
          <w:wAfter w:w="22" w:type="dxa"/>
          <w:trHeight w:val="90" w:hRule="atLeast"/>
        </w:trPr>
        <w:tc>
          <w:tcPr>
            <w:tcW w:w="3348"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收     入</w:t>
            </w:r>
          </w:p>
        </w:tc>
        <w:tc>
          <w:tcPr>
            <w:tcW w:w="5928" w:type="dxa"/>
            <w:gridSpan w:val="21"/>
            <w:tcBorders>
              <w:top w:val="single" w:color="000000" w:sz="4" w:space="0"/>
              <w:left w:val="nil"/>
              <w:bottom w:val="single" w:color="000000" w:sz="4" w:space="0"/>
              <w:right w:val="single" w:color="000000" w:sz="8"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支     出</w:t>
            </w:r>
          </w:p>
        </w:tc>
      </w:tr>
      <w:tr>
        <w:tblPrEx>
          <w:tblCellMar>
            <w:top w:w="0" w:type="dxa"/>
            <w:left w:w="0" w:type="dxa"/>
            <w:bottom w:w="0" w:type="dxa"/>
            <w:right w:w="0" w:type="dxa"/>
          </w:tblCellMar>
        </w:tblPrEx>
        <w:trPr>
          <w:gridBefore w:val="1"/>
          <w:gridAfter w:val="2"/>
          <w:wBefore w:w="2" w:type="dxa"/>
          <w:wAfter w:w="22" w:type="dxa"/>
          <w:trHeight w:val="219" w:hRule="atLeast"/>
        </w:trPr>
        <w:tc>
          <w:tcPr>
            <w:tcW w:w="2280" w:type="dxa"/>
            <w:gridSpan w:val="8"/>
            <w:vMerge w:val="restart"/>
            <w:tcBorders>
              <w:top w:val="nil"/>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项    目</w:t>
            </w:r>
          </w:p>
        </w:tc>
        <w:tc>
          <w:tcPr>
            <w:tcW w:w="1068" w:type="dxa"/>
            <w:vMerge w:val="restart"/>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决算数</w:t>
            </w:r>
          </w:p>
        </w:tc>
        <w:tc>
          <w:tcPr>
            <w:tcW w:w="2760" w:type="dxa"/>
            <w:gridSpan w:val="6"/>
            <w:vMerge w:val="restart"/>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项目</w:t>
            </w:r>
          </w:p>
        </w:tc>
        <w:tc>
          <w:tcPr>
            <w:tcW w:w="3168" w:type="dxa"/>
            <w:gridSpan w:val="15"/>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决算数</w:t>
            </w:r>
          </w:p>
        </w:tc>
      </w:tr>
      <w:tr>
        <w:tblPrEx>
          <w:tblCellMar>
            <w:top w:w="0" w:type="dxa"/>
            <w:left w:w="0" w:type="dxa"/>
            <w:bottom w:w="0" w:type="dxa"/>
            <w:right w:w="0" w:type="dxa"/>
          </w:tblCellMar>
        </w:tblPrEx>
        <w:trPr>
          <w:gridBefore w:val="1"/>
          <w:gridAfter w:val="2"/>
          <w:wBefore w:w="2" w:type="dxa"/>
          <w:wAfter w:w="22" w:type="dxa"/>
          <w:trHeight w:val="561" w:hRule="atLeast"/>
        </w:trPr>
        <w:tc>
          <w:tcPr>
            <w:tcW w:w="2280" w:type="dxa"/>
            <w:gridSpan w:val="8"/>
            <w:vMerge w:val="continue"/>
            <w:tcBorders>
              <w:top w:val="nil"/>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c>
          <w:tcPr>
            <w:tcW w:w="1068" w:type="dxa"/>
            <w:vMerge w:val="continue"/>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c>
          <w:tcPr>
            <w:tcW w:w="2760" w:type="dxa"/>
            <w:gridSpan w:val="6"/>
            <w:vMerge w:val="continue"/>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c>
          <w:tcPr>
            <w:tcW w:w="1116" w:type="dxa"/>
            <w:gridSpan w:val="6"/>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合计</w:t>
            </w:r>
          </w:p>
        </w:tc>
        <w:tc>
          <w:tcPr>
            <w:tcW w:w="1080" w:type="dxa"/>
            <w:gridSpan w:val="6"/>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一般公共预算财政拨款</w:t>
            </w:r>
          </w:p>
        </w:tc>
        <w:tc>
          <w:tcPr>
            <w:tcW w:w="972" w:type="dxa"/>
            <w:gridSpan w:val="3"/>
            <w:tcBorders>
              <w:top w:val="nil"/>
              <w:left w:val="nil"/>
              <w:bottom w:val="single" w:color="000000" w:sz="4" w:space="0"/>
              <w:right w:val="single" w:color="000000" w:sz="8"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政府性基金预算财政拨款</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1、一般公共预算财政拨款</w:t>
            </w: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2,193.08</w:t>
            </w: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1、一般公共服务支出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2,126.57</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2,126.57</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2、政府性基金预算财政拨款</w:t>
            </w: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2、外交支出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3、国有资本经营预算收入</w:t>
            </w: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3、国防支出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4、公共安全支出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5、教育支出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6、科学技术支出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7、文化旅游体育与传媒支出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8、社会保障和就业支出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9、卫生健康支出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10、节能环保支出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11、城乡社区支出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12、农林水支出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13、交通运输支出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14、资源勘探信息等支出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15、商业服务业等支出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16、金融支出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17、援助其他地区支出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18、自然资源海洋气象等支出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19、住房保障支出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20、粮油物资储备支出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21、灾害防治及应急管理支出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22、其他支出</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本年收入合计</w:t>
            </w: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2,193.08</w:t>
            </w: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本年支出合计</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2,193.08</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2,193.08</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年初财政拨款结转和结余</w:t>
            </w: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年末财政拨款结转和结余</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1、一般公共预算财政拨款</w:t>
            </w: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20"/>
                <w:szCs w:val="20"/>
                <w:highlight w:val="none"/>
                <w:u w:val="none"/>
              </w:rPr>
            </w:pP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2、政府性基金预算财政拨款</w:t>
            </w: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2266"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总计</w:t>
            </w: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2,193.08</w:t>
            </w:r>
          </w:p>
        </w:tc>
        <w:tc>
          <w:tcPr>
            <w:tcW w:w="276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总计</w:t>
            </w:r>
          </w:p>
        </w:tc>
        <w:tc>
          <w:tcPr>
            <w:tcW w:w="1117"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2,193.08</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2,193.08</w:t>
            </w:r>
          </w:p>
        </w:tc>
        <w:tc>
          <w:tcPr>
            <w:tcW w:w="100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r>
      <w:tr>
        <w:tblPrEx>
          <w:shd w:val="clear" w:color="auto" w:fill="auto"/>
          <w:tblCellMar>
            <w:top w:w="0" w:type="dxa"/>
            <w:left w:w="0" w:type="dxa"/>
            <w:bottom w:w="0" w:type="dxa"/>
            <w:right w:w="0" w:type="dxa"/>
          </w:tblCellMar>
        </w:tblPrEx>
        <w:trPr>
          <w:trHeight w:val="270" w:hRule="atLeast"/>
        </w:trPr>
        <w:tc>
          <w:tcPr>
            <w:tcW w:w="9300" w:type="dxa"/>
            <w:gridSpan w:val="3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注：本表反映部门本年度一般公共预算财政拨款和政府性基金预算财政拨款的总收支和年末结转结余情况。本表金额转换为万元时，因四舍五入可能存在尾差。</w:t>
            </w:r>
          </w:p>
        </w:tc>
      </w:tr>
      <w:tr>
        <w:tblPrEx>
          <w:tblCellMar>
            <w:top w:w="0" w:type="dxa"/>
            <w:left w:w="0" w:type="dxa"/>
            <w:bottom w:w="0" w:type="dxa"/>
            <w:right w:w="0" w:type="dxa"/>
          </w:tblCellMar>
        </w:tblPrEx>
        <w:trPr>
          <w:gridBefore w:val="3"/>
          <w:gridAfter w:val="1"/>
          <w:wBefore w:w="424" w:type="dxa"/>
          <w:wAfter w:w="8" w:type="dxa"/>
          <w:trHeight w:val="893" w:hRule="atLeast"/>
        </w:trPr>
        <w:tc>
          <w:tcPr>
            <w:tcW w:w="8868" w:type="dxa"/>
            <w:gridSpan w:val="29"/>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jc w:val="center"/>
              <w:rPr>
                <w:rFonts w:hint="default" w:ascii="Arial" w:hAnsi="Arial" w:cs="Arial"/>
                <w:i w:val="0"/>
                <w:color w:val="000000"/>
                <w:sz w:val="20"/>
                <w:szCs w:val="20"/>
                <w:highlight w:val="none"/>
                <w:u w:val="none"/>
              </w:rPr>
            </w:pPr>
            <w:r>
              <w:rPr>
                <w:rFonts w:hint="eastAsia" w:ascii="宋体" w:hAnsi="宋体" w:eastAsia="宋体" w:cs="宋体"/>
                <w:b/>
                <w:bCs/>
                <w:i w:val="0"/>
                <w:color w:val="000000"/>
                <w:kern w:val="0"/>
                <w:sz w:val="32"/>
                <w:szCs w:val="32"/>
                <w:highlight w:val="none"/>
                <w:u w:val="none"/>
                <w:lang w:val="en-US" w:eastAsia="zh-CN" w:bidi="ar"/>
              </w:rPr>
              <w:t>一般公共预算财政拨款支出决算表（按功能分类科目）</w:t>
            </w:r>
          </w:p>
        </w:tc>
      </w:tr>
      <w:tr>
        <w:tblPrEx>
          <w:tblCellMar>
            <w:top w:w="0" w:type="dxa"/>
            <w:left w:w="0" w:type="dxa"/>
            <w:bottom w:w="0" w:type="dxa"/>
            <w:right w:w="0" w:type="dxa"/>
          </w:tblCellMar>
        </w:tblPrEx>
        <w:trPr>
          <w:gridBefore w:val="3"/>
          <w:gridAfter w:val="1"/>
          <w:wBefore w:w="424" w:type="dxa"/>
          <w:wAfter w:w="8" w:type="dxa"/>
          <w:trHeight w:val="183" w:hRule="atLeast"/>
        </w:trPr>
        <w:tc>
          <w:tcPr>
            <w:tcW w:w="58"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57"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819" w:type="dxa"/>
            <w:gridSpan w:val="2"/>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2748" w:type="dxa"/>
            <w:gridSpan w:val="6"/>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080"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984" w:type="dxa"/>
            <w:gridSpan w:val="5"/>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924"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624" w:type="dxa"/>
            <w:gridSpan w:val="5"/>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574" w:type="dxa"/>
            <w:gridSpan w:val="7"/>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right"/>
              <w:textAlignment w:val="bottom"/>
              <w:rPr>
                <w:rFonts w:hint="eastAsia" w:ascii="宋体" w:hAnsi="宋体" w:eastAsia="宋体" w:cs="宋体"/>
                <w:b/>
                <w:bCs/>
                <w:i w:val="0"/>
                <w:color w:val="000000"/>
                <w:sz w:val="21"/>
                <w:szCs w:val="21"/>
                <w:highlight w:val="none"/>
                <w:u w:val="none"/>
              </w:rPr>
            </w:pPr>
            <w:r>
              <w:rPr>
                <w:rFonts w:hint="eastAsia" w:ascii="宋体" w:hAnsi="宋体" w:cs="宋体"/>
                <w:b/>
                <w:bCs/>
                <w:i w:val="0"/>
                <w:color w:val="000000"/>
                <w:kern w:val="0"/>
                <w:sz w:val="21"/>
                <w:szCs w:val="21"/>
                <w:highlight w:val="none"/>
                <w:u w:val="none"/>
                <w:lang w:val="en-US" w:eastAsia="zh-CN" w:bidi="ar"/>
              </w:rPr>
              <w:t>公开</w:t>
            </w:r>
            <w:r>
              <w:rPr>
                <w:rFonts w:hint="eastAsia" w:ascii="宋体" w:hAnsi="宋体" w:eastAsia="宋体" w:cs="宋体"/>
                <w:b/>
                <w:bCs/>
                <w:i w:val="0"/>
                <w:color w:val="000000"/>
                <w:kern w:val="0"/>
                <w:sz w:val="21"/>
                <w:szCs w:val="21"/>
                <w:highlight w:val="none"/>
                <w:u w:val="none"/>
                <w:lang w:val="en-US" w:eastAsia="zh-CN" w:bidi="ar"/>
              </w:rPr>
              <w:t>05表</w:t>
            </w:r>
          </w:p>
        </w:tc>
      </w:tr>
      <w:tr>
        <w:tblPrEx>
          <w:tblCellMar>
            <w:top w:w="0" w:type="dxa"/>
            <w:left w:w="0" w:type="dxa"/>
            <w:bottom w:w="0" w:type="dxa"/>
            <w:right w:w="0" w:type="dxa"/>
          </w:tblCellMar>
        </w:tblPrEx>
        <w:trPr>
          <w:gridBefore w:val="3"/>
          <w:gridAfter w:val="1"/>
          <w:wBefore w:w="424" w:type="dxa"/>
          <w:wAfter w:w="8" w:type="dxa"/>
          <w:trHeight w:val="267" w:hRule="atLeast"/>
        </w:trPr>
        <w:tc>
          <w:tcPr>
            <w:tcW w:w="6670" w:type="dxa"/>
            <w:gridSpan w:val="17"/>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left"/>
              <w:textAlignment w:val="bottom"/>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编制部门：榆林市</w:t>
            </w:r>
            <w:r>
              <w:rPr>
                <w:rFonts w:hint="eastAsia" w:ascii="宋体" w:hAnsi="宋体" w:cs="宋体"/>
                <w:b/>
                <w:bCs/>
                <w:i w:val="0"/>
                <w:color w:val="000000"/>
                <w:kern w:val="0"/>
                <w:sz w:val="21"/>
                <w:szCs w:val="21"/>
                <w:highlight w:val="none"/>
                <w:u w:val="none"/>
                <w:lang w:val="en-US" w:eastAsia="zh-CN" w:bidi="ar"/>
              </w:rPr>
              <w:t>统计</w:t>
            </w:r>
            <w:r>
              <w:rPr>
                <w:rFonts w:hint="eastAsia" w:ascii="宋体" w:hAnsi="宋体" w:eastAsia="宋体" w:cs="宋体"/>
                <w:b/>
                <w:bCs/>
                <w:i w:val="0"/>
                <w:color w:val="000000"/>
                <w:kern w:val="0"/>
                <w:sz w:val="21"/>
                <w:szCs w:val="21"/>
                <w:highlight w:val="none"/>
                <w:u w:val="none"/>
                <w:lang w:val="en-US" w:eastAsia="zh-CN" w:bidi="ar"/>
              </w:rPr>
              <w:t>局（汇总）</w:t>
            </w:r>
            <w:r>
              <w:rPr>
                <w:rFonts w:hint="eastAsia" w:ascii="宋体" w:hAnsi="宋体" w:cs="宋体"/>
                <w:b/>
                <w:bCs/>
                <w:i w:val="0"/>
                <w:color w:val="000000"/>
                <w:kern w:val="0"/>
                <w:sz w:val="21"/>
                <w:szCs w:val="21"/>
                <w:highlight w:val="none"/>
                <w:u w:val="none"/>
                <w:lang w:val="en-US" w:eastAsia="zh-CN" w:bidi="ar"/>
              </w:rPr>
              <w:t xml:space="preserve">          </w:t>
            </w:r>
            <w:r>
              <w:rPr>
                <w:rFonts w:hint="eastAsia" w:ascii="宋体" w:hAnsi="宋体" w:eastAsia="宋体" w:cs="宋体"/>
                <w:b/>
                <w:bCs/>
                <w:i w:val="0"/>
                <w:color w:val="000000"/>
                <w:kern w:val="0"/>
                <w:sz w:val="21"/>
                <w:szCs w:val="21"/>
                <w:highlight w:val="none"/>
                <w:u w:val="none"/>
                <w:lang w:val="en-US" w:eastAsia="zh-CN" w:bidi="ar"/>
              </w:rPr>
              <w:t>2019年</w:t>
            </w:r>
          </w:p>
        </w:tc>
        <w:tc>
          <w:tcPr>
            <w:tcW w:w="624" w:type="dxa"/>
            <w:gridSpan w:val="5"/>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574" w:type="dxa"/>
            <w:gridSpan w:val="7"/>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right"/>
              <w:textAlignment w:val="bottom"/>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金额单位：万元</w:t>
            </w:r>
          </w:p>
        </w:tc>
      </w:tr>
      <w:tr>
        <w:tblPrEx>
          <w:tblCellMar>
            <w:top w:w="0" w:type="dxa"/>
            <w:left w:w="0" w:type="dxa"/>
            <w:bottom w:w="0" w:type="dxa"/>
            <w:right w:w="0" w:type="dxa"/>
          </w:tblCellMar>
        </w:tblPrEx>
        <w:trPr>
          <w:gridBefore w:val="3"/>
          <w:gridAfter w:val="1"/>
          <w:wBefore w:w="424" w:type="dxa"/>
          <w:wAfter w:w="8" w:type="dxa"/>
          <w:trHeight w:val="221" w:hRule="atLeast"/>
        </w:trPr>
        <w:tc>
          <w:tcPr>
            <w:tcW w:w="3682" w:type="dxa"/>
            <w:gridSpan w:val="10"/>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项目</w:t>
            </w:r>
          </w:p>
        </w:tc>
        <w:tc>
          <w:tcPr>
            <w:tcW w:w="1080" w:type="dxa"/>
            <w:vMerge w:val="restart"/>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本年支出合计</w:t>
            </w:r>
          </w:p>
        </w:tc>
        <w:tc>
          <w:tcPr>
            <w:tcW w:w="2532" w:type="dxa"/>
            <w:gridSpan w:val="11"/>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基本支出</w:t>
            </w:r>
          </w:p>
        </w:tc>
        <w:tc>
          <w:tcPr>
            <w:tcW w:w="1080" w:type="dxa"/>
            <w:gridSpan w:val="4"/>
            <w:vMerge w:val="restart"/>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项目支出</w:t>
            </w:r>
          </w:p>
        </w:tc>
        <w:tc>
          <w:tcPr>
            <w:tcW w:w="494" w:type="dxa"/>
            <w:gridSpan w:val="3"/>
            <w:vMerge w:val="restart"/>
            <w:tcBorders>
              <w:top w:val="single" w:color="000000" w:sz="4" w:space="0"/>
              <w:left w:val="nil"/>
              <w:bottom w:val="single" w:color="000000" w:sz="4" w:space="0"/>
              <w:right w:val="single" w:color="000000" w:sz="8"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备注</w:t>
            </w:r>
          </w:p>
        </w:tc>
      </w:tr>
      <w:tr>
        <w:tblPrEx>
          <w:tblCellMar>
            <w:top w:w="0" w:type="dxa"/>
            <w:left w:w="0" w:type="dxa"/>
            <w:bottom w:w="0" w:type="dxa"/>
            <w:right w:w="0" w:type="dxa"/>
          </w:tblCellMar>
        </w:tblPrEx>
        <w:trPr>
          <w:gridBefore w:val="3"/>
          <w:gridAfter w:val="1"/>
          <w:wBefore w:w="424" w:type="dxa"/>
          <w:wAfter w:w="8" w:type="dxa"/>
          <w:trHeight w:val="90" w:hRule="atLeast"/>
        </w:trPr>
        <w:tc>
          <w:tcPr>
            <w:tcW w:w="934" w:type="dxa"/>
            <w:gridSpan w:val="4"/>
            <w:tcBorders>
              <w:top w:val="nil"/>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color w:val="000000"/>
                <w:kern w:val="2"/>
                <w:sz w:val="21"/>
                <w:szCs w:val="21"/>
                <w:highlight w:val="none"/>
                <w:lang w:val="en-US" w:eastAsia="zh-CN" w:bidi="ar-SA"/>
              </w:rPr>
            </w:pPr>
            <w:r>
              <w:rPr>
                <w:rFonts w:hint="eastAsia" w:ascii="宋体" w:hAnsi="宋体" w:cs="宋体"/>
                <w:b/>
                <w:color w:val="000000"/>
                <w:kern w:val="0"/>
                <w:szCs w:val="21"/>
                <w:highlight w:val="none"/>
              </w:rPr>
              <w:t>功能分类科目编码</w:t>
            </w:r>
          </w:p>
        </w:tc>
        <w:tc>
          <w:tcPr>
            <w:tcW w:w="2748" w:type="dxa"/>
            <w:gridSpan w:val="6"/>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color w:val="000000"/>
                <w:kern w:val="2"/>
                <w:sz w:val="21"/>
                <w:szCs w:val="21"/>
                <w:highlight w:val="none"/>
                <w:lang w:val="en-US" w:eastAsia="zh-CN" w:bidi="ar-SA"/>
              </w:rPr>
            </w:pPr>
            <w:r>
              <w:rPr>
                <w:rFonts w:hint="eastAsia" w:ascii="宋体" w:hAnsi="宋体" w:cs="宋体"/>
                <w:b/>
                <w:color w:val="000000"/>
                <w:kern w:val="0"/>
                <w:szCs w:val="21"/>
                <w:highlight w:val="none"/>
              </w:rPr>
              <w:t>科目名称</w:t>
            </w:r>
          </w:p>
        </w:tc>
        <w:tc>
          <w:tcPr>
            <w:tcW w:w="1080" w:type="dxa"/>
            <w:vMerge w:val="continue"/>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2"/>
                <w:szCs w:val="22"/>
                <w:highlight w:val="none"/>
                <w:u w:val="none"/>
              </w:rPr>
            </w:pPr>
          </w:p>
        </w:tc>
        <w:tc>
          <w:tcPr>
            <w:tcW w:w="984" w:type="dxa"/>
            <w:gridSpan w:val="5"/>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b/>
                <w:bCs/>
                <w:i w:val="0"/>
                <w:color w:val="000000"/>
                <w:sz w:val="21"/>
                <w:szCs w:val="21"/>
                <w:highlight w:val="none"/>
                <w:u w:val="none"/>
                <w:lang w:eastAsia="zh-CN"/>
              </w:rPr>
            </w:pPr>
            <w:r>
              <w:rPr>
                <w:rFonts w:hint="eastAsia" w:ascii="宋体" w:hAnsi="宋体" w:eastAsia="宋体" w:cs="宋体"/>
                <w:b/>
                <w:bCs/>
                <w:i w:val="0"/>
                <w:color w:val="000000"/>
                <w:sz w:val="21"/>
                <w:szCs w:val="21"/>
                <w:highlight w:val="none"/>
                <w:u w:val="none"/>
                <w:lang w:eastAsia="zh-CN"/>
              </w:rPr>
              <w:t>小计</w:t>
            </w:r>
          </w:p>
        </w:tc>
        <w:tc>
          <w:tcPr>
            <w:tcW w:w="924" w:type="dxa"/>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b/>
                <w:bCs/>
                <w:i w:val="0"/>
                <w:color w:val="000000"/>
                <w:sz w:val="21"/>
                <w:szCs w:val="21"/>
                <w:highlight w:val="none"/>
                <w:u w:val="none"/>
                <w:lang w:eastAsia="zh-CN"/>
              </w:rPr>
            </w:pPr>
            <w:r>
              <w:rPr>
                <w:rFonts w:hint="eastAsia" w:ascii="宋体" w:hAnsi="宋体" w:eastAsia="宋体" w:cs="宋体"/>
                <w:b/>
                <w:bCs/>
                <w:i w:val="0"/>
                <w:color w:val="000000"/>
                <w:sz w:val="21"/>
                <w:szCs w:val="21"/>
                <w:highlight w:val="none"/>
                <w:u w:val="none"/>
                <w:lang w:eastAsia="zh-CN"/>
              </w:rPr>
              <w:t>人员经费</w:t>
            </w:r>
          </w:p>
        </w:tc>
        <w:tc>
          <w:tcPr>
            <w:tcW w:w="624" w:type="dxa"/>
            <w:gridSpan w:val="5"/>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bCs/>
                <w:i w:val="0"/>
                <w:color w:val="000000"/>
                <w:sz w:val="21"/>
                <w:szCs w:val="21"/>
                <w:highlight w:val="none"/>
                <w:u w:val="none"/>
                <w:lang w:eastAsia="zh-CN"/>
              </w:rPr>
            </w:pPr>
            <w:r>
              <w:rPr>
                <w:rFonts w:hint="eastAsia" w:ascii="宋体" w:hAnsi="宋体" w:eastAsia="宋体" w:cs="宋体"/>
                <w:b/>
                <w:bCs/>
                <w:i w:val="0"/>
                <w:color w:val="000000"/>
                <w:sz w:val="21"/>
                <w:szCs w:val="21"/>
                <w:highlight w:val="none"/>
                <w:u w:val="none"/>
                <w:lang w:eastAsia="zh-CN"/>
              </w:rPr>
              <w:t>公用经费</w:t>
            </w:r>
          </w:p>
        </w:tc>
        <w:tc>
          <w:tcPr>
            <w:tcW w:w="1080" w:type="dxa"/>
            <w:gridSpan w:val="4"/>
            <w:vMerge w:val="continue"/>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2"/>
                <w:szCs w:val="22"/>
                <w:highlight w:val="none"/>
                <w:u w:val="none"/>
              </w:rPr>
            </w:pPr>
          </w:p>
        </w:tc>
        <w:tc>
          <w:tcPr>
            <w:tcW w:w="494" w:type="dxa"/>
            <w:gridSpan w:val="3"/>
            <w:vMerge w:val="continue"/>
            <w:tcBorders>
              <w:top w:val="single" w:color="000000" w:sz="4" w:space="0"/>
              <w:left w:val="nil"/>
              <w:bottom w:val="single" w:color="000000" w:sz="4" w:space="0"/>
              <w:right w:val="single" w:color="000000" w:sz="8"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2"/>
                <w:szCs w:val="22"/>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3662" w:type="dxa"/>
            <w:gridSpan w:val="10"/>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2,193.08</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1,315.28</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1,160.36</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154.92</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877.80</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一般公共服务支出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2,126.57</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1,256.88</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1,101.96</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154.92</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869.69</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20103</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政府办公厅（室）及相关机构事务</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2010399</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其他政府办公厅（室）及相关机构事务支出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20104</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发展与改革事务</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49.94</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49.94</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2010404</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战略规划与实施</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49.94</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49.94</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统计信息事务</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2,074.68</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1,254.93</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1,101.96</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152.97</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819.75</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2010501</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行政运行</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1,086.91</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1,086.91</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954.26</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132.65</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2010507</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专项普查活动</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306.50</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306.50</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2010508</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统计抽样调查</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49.35</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49.35</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2010550</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事业运行</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168.02</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168.02</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147.70</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20.32</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2010599</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其他统计信息事务支出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463.90</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463.90</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206</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科学技术支出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20604</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技术研究与开发</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2060499</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其他技术研究与开发支出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8.11</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208</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社会保障和就业支出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20899</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其他社会保障和就业支出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2089901</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其他社会保障和就业支出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210</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卫生健康支出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21011</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行政事业单位医疗</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2101101</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行政单位医疗</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46.84</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46.84</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46.84</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91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2101102</w:t>
            </w:r>
          </w:p>
        </w:tc>
        <w:tc>
          <w:tcPr>
            <w:tcW w:w="2750"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事业单位医疗</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6.59</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6.59</w:t>
            </w:r>
          </w:p>
        </w:tc>
        <w:tc>
          <w:tcPr>
            <w:tcW w:w="9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6.59</w:t>
            </w:r>
          </w:p>
        </w:tc>
        <w:tc>
          <w:tcPr>
            <w:tcW w:w="633"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gridBefore w:val="2"/>
          <w:wBefore w:w="421" w:type="dxa"/>
          <w:trHeight w:val="308" w:hRule="atLeast"/>
        </w:trPr>
        <w:tc>
          <w:tcPr>
            <w:tcW w:w="8879" w:type="dxa"/>
            <w:gridSpan w:val="31"/>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注：本表反映部门本年度一般公共预算财政拨款实际支出情况。本表金额转换为万元时，因四舍五入可能存在尾差。</w:t>
            </w:r>
          </w:p>
        </w:tc>
      </w:tr>
    </w:tbl>
    <w:p>
      <w:pPr>
        <w:jc w:val="center"/>
        <w:rPr>
          <w:rFonts w:hint="eastAsia" w:ascii="宋体" w:hAnsi="宋体" w:cs="宋体"/>
          <w:b/>
          <w:bCs/>
          <w:sz w:val="32"/>
          <w:szCs w:val="32"/>
          <w:highlight w:val="none"/>
        </w:rPr>
      </w:pPr>
    </w:p>
    <w:p>
      <w:pPr>
        <w:jc w:val="center"/>
        <w:rPr>
          <w:rFonts w:hint="eastAsia" w:ascii="宋体" w:hAnsi="宋体" w:cs="宋体"/>
          <w:b/>
          <w:bCs/>
          <w:sz w:val="32"/>
          <w:szCs w:val="32"/>
          <w:highlight w:val="none"/>
        </w:rPr>
      </w:pPr>
    </w:p>
    <w:p>
      <w:pPr>
        <w:rPr>
          <w:rFonts w:hint="eastAsia" w:ascii="宋体" w:hAnsi="宋体" w:cs="宋体"/>
          <w:b/>
          <w:bCs/>
          <w:sz w:val="32"/>
          <w:szCs w:val="32"/>
          <w:highlight w:val="none"/>
        </w:rPr>
      </w:pPr>
    </w:p>
    <w:tbl>
      <w:tblPr>
        <w:tblStyle w:val="7"/>
        <w:tblW w:w="9015" w:type="dxa"/>
        <w:tblInd w:w="-3" w:type="dxa"/>
        <w:shd w:val="clear" w:color="auto" w:fill="FFFFFF" w:themeFill="background1"/>
        <w:tblLayout w:type="fixed"/>
        <w:tblCellMar>
          <w:top w:w="0" w:type="dxa"/>
          <w:left w:w="0" w:type="dxa"/>
          <w:bottom w:w="0" w:type="dxa"/>
          <w:right w:w="0" w:type="dxa"/>
        </w:tblCellMar>
      </w:tblPr>
      <w:tblGrid>
        <w:gridCol w:w="3"/>
        <w:gridCol w:w="64"/>
        <w:gridCol w:w="66"/>
        <w:gridCol w:w="812"/>
        <w:gridCol w:w="4"/>
        <w:gridCol w:w="3896"/>
        <w:gridCol w:w="6"/>
        <w:gridCol w:w="1426"/>
        <w:gridCol w:w="18"/>
        <w:gridCol w:w="1084"/>
        <w:gridCol w:w="2"/>
        <w:gridCol w:w="912"/>
        <w:gridCol w:w="2"/>
        <w:gridCol w:w="576"/>
        <w:gridCol w:w="8"/>
      </w:tblGrid>
      <w:tr>
        <w:tblPrEx>
          <w:shd w:val="clear" w:color="auto" w:fill="FFFFFF" w:themeFill="background1"/>
          <w:tblCellMar>
            <w:top w:w="0" w:type="dxa"/>
            <w:left w:w="0" w:type="dxa"/>
            <w:bottom w:w="0" w:type="dxa"/>
            <w:right w:w="0" w:type="dxa"/>
          </w:tblCellMar>
        </w:tblPrEx>
        <w:trPr>
          <w:gridBefore w:val="1"/>
          <w:gridAfter w:val="1"/>
          <w:wBefore w:w="3" w:type="dxa"/>
          <w:wAfter w:w="8" w:type="dxa"/>
          <w:trHeight w:val="804" w:hRule="atLeast"/>
        </w:trPr>
        <w:tc>
          <w:tcPr>
            <w:tcW w:w="8868" w:type="dxa"/>
            <w:gridSpan w:val="13"/>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jc w:val="center"/>
              <w:rPr>
                <w:rFonts w:hint="default" w:ascii="Arial" w:hAnsi="Arial" w:cs="Arial"/>
                <w:b/>
                <w:bCs/>
                <w:i w:val="0"/>
                <w:color w:val="000000"/>
                <w:sz w:val="32"/>
                <w:szCs w:val="32"/>
                <w:highlight w:val="none"/>
                <w:u w:val="none"/>
              </w:rPr>
            </w:pPr>
            <w:r>
              <w:rPr>
                <w:rFonts w:hint="eastAsia" w:ascii="宋体" w:hAnsi="宋体" w:eastAsia="宋体" w:cs="宋体"/>
                <w:b/>
                <w:bCs/>
                <w:i w:val="0"/>
                <w:color w:val="000000"/>
                <w:kern w:val="0"/>
                <w:sz w:val="32"/>
                <w:szCs w:val="32"/>
                <w:highlight w:val="none"/>
                <w:u w:val="none"/>
                <w:lang w:val="en-US" w:eastAsia="zh-CN" w:bidi="ar"/>
              </w:rPr>
              <w:t>一般公共预算财政拨款基本支出决算表（按经济分类科目）</w:t>
            </w:r>
          </w:p>
        </w:tc>
      </w:tr>
      <w:tr>
        <w:tblPrEx>
          <w:tblCellMar>
            <w:top w:w="0" w:type="dxa"/>
            <w:left w:w="0" w:type="dxa"/>
            <w:bottom w:w="0" w:type="dxa"/>
            <w:right w:w="0" w:type="dxa"/>
          </w:tblCellMar>
        </w:tblPrEx>
        <w:trPr>
          <w:gridBefore w:val="1"/>
          <w:gridAfter w:val="1"/>
          <w:wBefore w:w="3" w:type="dxa"/>
          <w:wAfter w:w="8" w:type="dxa"/>
          <w:trHeight w:val="355" w:hRule="atLeast"/>
        </w:trPr>
        <w:tc>
          <w:tcPr>
            <w:tcW w:w="64"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i w:val="0"/>
                <w:color w:val="000000"/>
                <w:sz w:val="20"/>
                <w:szCs w:val="20"/>
                <w:highlight w:val="none"/>
                <w:u w:val="none"/>
              </w:rPr>
            </w:pPr>
          </w:p>
        </w:tc>
        <w:tc>
          <w:tcPr>
            <w:tcW w:w="66"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i w:val="0"/>
                <w:color w:val="000000"/>
                <w:sz w:val="20"/>
                <w:szCs w:val="20"/>
                <w:highlight w:val="none"/>
                <w:u w:val="none"/>
              </w:rPr>
            </w:pPr>
          </w:p>
        </w:tc>
        <w:tc>
          <w:tcPr>
            <w:tcW w:w="816" w:type="dxa"/>
            <w:gridSpan w:val="2"/>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i w:val="0"/>
                <w:color w:val="000000"/>
                <w:sz w:val="20"/>
                <w:szCs w:val="20"/>
                <w:highlight w:val="none"/>
                <w:u w:val="none"/>
              </w:rPr>
            </w:pPr>
          </w:p>
        </w:tc>
        <w:tc>
          <w:tcPr>
            <w:tcW w:w="3902" w:type="dxa"/>
            <w:gridSpan w:val="2"/>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i w:val="0"/>
                <w:color w:val="000000"/>
                <w:sz w:val="20"/>
                <w:szCs w:val="20"/>
                <w:highlight w:val="none"/>
                <w:u w:val="none"/>
              </w:rPr>
            </w:pPr>
          </w:p>
        </w:tc>
        <w:tc>
          <w:tcPr>
            <w:tcW w:w="1426"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i w:val="0"/>
                <w:color w:val="000000"/>
                <w:sz w:val="20"/>
                <w:szCs w:val="20"/>
                <w:highlight w:val="none"/>
                <w:u w:val="none"/>
              </w:rPr>
            </w:pPr>
          </w:p>
        </w:tc>
        <w:tc>
          <w:tcPr>
            <w:tcW w:w="2594" w:type="dxa"/>
            <w:gridSpan w:val="6"/>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right"/>
              <w:textAlignment w:val="bottom"/>
              <w:rPr>
                <w:rFonts w:hint="eastAsia" w:ascii="宋体" w:hAnsi="宋体" w:eastAsia="宋体" w:cs="宋体"/>
                <w:b/>
                <w:bCs/>
                <w:i w:val="0"/>
                <w:color w:val="000000"/>
                <w:sz w:val="21"/>
                <w:szCs w:val="21"/>
                <w:highlight w:val="none"/>
                <w:u w:val="none"/>
              </w:rPr>
            </w:pPr>
            <w:r>
              <w:rPr>
                <w:rFonts w:hint="eastAsia" w:ascii="宋体" w:hAnsi="宋体" w:cs="宋体"/>
                <w:b/>
                <w:bCs/>
                <w:i w:val="0"/>
                <w:color w:val="000000"/>
                <w:kern w:val="0"/>
                <w:sz w:val="21"/>
                <w:szCs w:val="21"/>
                <w:highlight w:val="none"/>
                <w:u w:val="none"/>
                <w:lang w:val="en-US" w:eastAsia="zh-CN" w:bidi="ar"/>
              </w:rPr>
              <w:t>公开</w:t>
            </w:r>
            <w:r>
              <w:rPr>
                <w:rFonts w:hint="eastAsia" w:ascii="宋体" w:hAnsi="宋体" w:eastAsia="宋体" w:cs="宋体"/>
                <w:b/>
                <w:bCs/>
                <w:i w:val="0"/>
                <w:color w:val="000000"/>
                <w:kern w:val="0"/>
                <w:sz w:val="21"/>
                <w:szCs w:val="21"/>
                <w:highlight w:val="none"/>
                <w:u w:val="none"/>
                <w:lang w:val="en-US" w:eastAsia="zh-CN" w:bidi="ar"/>
              </w:rPr>
              <w:t>06表</w:t>
            </w:r>
          </w:p>
        </w:tc>
      </w:tr>
      <w:tr>
        <w:tblPrEx>
          <w:tblCellMar>
            <w:top w:w="0" w:type="dxa"/>
            <w:left w:w="0" w:type="dxa"/>
            <w:bottom w:w="0" w:type="dxa"/>
            <w:right w:w="0" w:type="dxa"/>
          </w:tblCellMar>
        </w:tblPrEx>
        <w:trPr>
          <w:gridBefore w:val="1"/>
          <w:gridAfter w:val="1"/>
          <w:wBefore w:w="3" w:type="dxa"/>
          <w:wAfter w:w="8" w:type="dxa"/>
          <w:trHeight w:val="355" w:hRule="atLeast"/>
        </w:trPr>
        <w:tc>
          <w:tcPr>
            <w:tcW w:w="7378" w:type="dxa"/>
            <w:gridSpan w:val="10"/>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left"/>
              <w:textAlignment w:val="bottom"/>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编制部门：榆林市</w:t>
            </w:r>
            <w:r>
              <w:rPr>
                <w:rFonts w:hint="eastAsia" w:ascii="宋体" w:hAnsi="宋体" w:cs="宋体"/>
                <w:b/>
                <w:bCs/>
                <w:i w:val="0"/>
                <w:color w:val="000000"/>
                <w:kern w:val="0"/>
                <w:sz w:val="21"/>
                <w:szCs w:val="21"/>
                <w:highlight w:val="none"/>
                <w:u w:val="none"/>
                <w:lang w:val="en-US" w:eastAsia="zh-CN" w:bidi="ar"/>
              </w:rPr>
              <w:t>统计</w:t>
            </w:r>
            <w:r>
              <w:rPr>
                <w:rFonts w:hint="eastAsia" w:ascii="宋体" w:hAnsi="宋体" w:eastAsia="宋体" w:cs="宋体"/>
                <w:b/>
                <w:bCs/>
                <w:i w:val="0"/>
                <w:color w:val="000000"/>
                <w:kern w:val="0"/>
                <w:sz w:val="21"/>
                <w:szCs w:val="21"/>
                <w:highlight w:val="none"/>
                <w:u w:val="none"/>
                <w:lang w:val="en-US" w:eastAsia="zh-CN" w:bidi="ar"/>
              </w:rPr>
              <w:t>局（汇总）</w:t>
            </w:r>
            <w:r>
              <w:rPr>
                <w:rFonts w:hint="eastAsia" w:ascii="宋体" w:hAnsi="宋体" w:cs="宋体"/>
                <w:b/>
                <w:bCs/>
                <w:i w:val="0"/>
                <w:color w:val="000000"/>
                <w:kern w:val="0"/>
                <w:sz w:val="21"/>
                <w:szCs w:val="21"/>
                <w:highlight w:val="none"/>
                <w:u w:val="none"/>
                <w:lang w:val="en-US" w:eastAsia="zh-CN" w:bidi="ar"/>
              </w:rPr>
              <w:t xml:space="preserve">             </w:t>
            </w:r>
            <w:r>
              <w:rPr>
                <w:rFonts w:hint="eastAsia" w:ascii="宋体" w:hAnsi="宋体" w:eastAsia="宋体" w:cs="宋体"/>
                <w:b/>
                <w:bCs/>
                <w:i w:val="0"/>
                <w:color w:val="000000"/>
                <w:kern w:val="0"/>
                <w:sz w:val="21"/>
                <w:szCs w:val="21"/>
                <w:highlight w:val="none"/>
                <w:u w:val="none"/>
                <w:lang w:val="en-US" w:eastAsia="zh-CN" w:bidi="ar"/>
              </w:rPr>
              <w:t>2019年</w:t>
            </w:r>
          </w:p>
        </w:tc>
        <w:tc>
          <w:tcPr>
            <w:tcW w:w="1490" w:type="dxa"/>
            <w:gridSpan w:val="3"/>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right"/>
              <w:textAlignment w:val="bottom"/>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金额单位：万元</w:t>
            </w:r>
          </w:p>
        </w:tc>
      </w:tr>
      <w:tr>
        <w:tblPrEx>
          <w:tblCellMar>
            <w:top w:w="0" w:type="dxa"/>
            <w:left w:w="0" w:type="dxa"/>
            <w:bottom w:w="0" w:type="dxa"/>
            <w:right w:w="0" w:type="dxa"/>
          </w:tblCellMar>
        </w:tblPrEx>
        <w:trPr>
          <w:gridBefore w:val="1"/>
          <w:gridAfter w:val="1"/>
          <w:wBefore w:w="3" w:type="dxa"/>
          <w:wAfter w:w="8" w:type="dxa"/>
          <w:trHeight w:val="365" w:hRule="atLeast"/>
        </w:trPr>
        <w:tc>
          <w:tcPr>
            <w:tcW w:w="4848" w:type="dxa"/>
            <w:gridSpan w:val="6"/>
            <w:tcBorders>
              <w:top w:val="single" w:color="auto" w:sz="4" w:space="0"/>
              <w:left w:val="single" w:color="auto" w:sz="4" w:space="0"/>
              <w:bottom w:val="single" w:color="auto"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项目</w:t>
            </w:r>
          </w:p>
        </w:tc>
        <w:tc>
          <w:tcPr>
            <w:tcW w:w="1426" w:type="dxa"/>
            <w:vMerge w:val="restart"/>
            <w:tcBorders>
              <w:top w:val="single" w:color="auto" w:sz="4" w:space="0"/>
              <w:left w:val="nil"/>
              <w:bottom w:val="single" w:color="000000" w:sz="4" w:space="0"/>
              <w:right w:val="single" w:color="auto"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本年支出合计</w:t>
            </w:r>
          </w:p>
        </w:tc>
        <w:tc>
          <w:tcPr>
            <w:tcW w:w="1104" w:type="dxa"/>
            <w:gridSpan w:val="3"/>
            <w:vMerge w:val="restart"/>
            <w:tcBorders>
              <w:top w:val="single" w:color="000000" w:sz="4" w:space="0"/>
              <w:left w:val="single" w:color="auto"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人员经费</w:t>
            </w:r>
          </w:p>
        </w:tc>
        <w:tc>
          <w:tcPr>
            <w:tcW w:w="912" w:type="dxa"/>
            <w:vMerge w:val="restart"/>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公用经费</w:t>
            </w:r>
          </w:p>
        </w:tc>
        <w:tc>
          <w:tcPr>
            <w:tcW w:w="578" w:type="dxa"/>
            <w:gridSpan w:val="2"/>
            <w:vMerge w:val="restart"/>
            <w:tcBorders>
              <w:top w:val="single" w:color="000000" w:sz="4" w:space="0"/>
              <w:left w:val="nil"/>
              <w:bottom w:val="single" w:color="000000" w:sz="4" w:space="0"/>
              <w:right w:val="single" w:color="000000" w:sz="8"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备注</w:t>
            </w:r>
          </w:p>
        </w:tc>
      </w:tr>
      <w:tr>
        <w:tblPrEx>
          <w:tblCellMar>
            <w:top w:w="0" w:type="dxa"/>
            <w:left w:w="0" w:type="dxa"/>
            <w:bottom w:w="0" w:type="dxa"/>
            <w:right w:w="0" w:type="dxa"/>
          </w:tblCellMar>
        </w:tblPrEx>
        <w:trPr>
          <w:gridBefore w:val="1"/>
          <w:gridAfter w:val="1"/>
          <w:wBefore w:w="3" w:type="dxa"/>
          <w:wAfter w:w="8" w:type="dxa"/>
          <w:trHeight w:val="324" w:hRule="atLeast"/>
        </w:trPr>
        <w:tc>
          <w:tcPr>
            <w:tcW w:w="946"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b/>
                <w:bCs/>
                <w:i w:val="0"/>
                <w:color w:val="000000"/>
                <w:kern w:val="0"/>
                <w:sz w:val="21"/>
                <w:szCs w:val="21"/>
                <w:highlight w:val="none"/>
                <w:u w:val="none"/>
                <w:lang w:val="en-US" w:eastAsia="zh-CN" w:bidi="ar"/>
              </w:rPr>
              <w:t>经济分类科目编码</w:t>
            </w:r>
          </w:p>
        </w:tc>
        <w:tc>
          <w:tcPr>
            <w:tcW w:w="390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b/>
                <w:bCs/>
                <w:i w:val="0"/>
                <w:color w:val="000000"/>
                <w:kern w:val="0"/>
                <w:sz w:val="21"/>
                <w:szCs w:val="21"/>
                <w:highlight w:val="none"/>
                <w:u w:val="none"/>
                <w:lang w:val="en-US" w:eastAsia="zh-CN" w:bidi="ar"/>
              </w:rPr>
              <w:t>科目名称</w:t>
            </w:r>
          </w:p>
        </w:tc>
        <w:tc>
          <w:tcPr>
            <w:tcW w:w="1426" w:type="dxa"/>
            <w:vMerge w:val="continue"/>
            <w:tcBorders>
              <w:top w:val="single" w:color="000000" w:sz="4" w:space="0"/>
              <w:left w:val="single" w:color="auto" w:sz="4" w:space="0"/>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i w:val="0"/>
                <w:color w:val="000000"/>
                <w:sz w:val="22"/>
                <w:szCs w:val="22"/>
                <w:highlight w:val="none"/>
                <w:u w:val="none"/>
              </w:rPr>
            </w:pPr>
          </w:p>
        </w:tc>
        <w:tc>
          <w:tcPr>
            <w:tcW w:w="1104" w:type="dxa"/>
            <w:gridSpan w:val="3"/>
            <w:vMerge w:val="continue"/>
            <w:tcBorders>
              <w:top w:val="single" w:color="000000" w:sz="4" w:space="0"/>
              <w:left w:val="single" w:color="auto"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i w:val="0"/>
                <w:color w:val="000000"/>
                <w:sz w:val="22"/>
                <w:szCs w:val="22"/>
                <w:highlight w:val="none"/>
                <w:u w:val="none"/>
              </w:rPr>
            </w:pPr>
          </w:p>
        </w:tc>
        <w:tc>
          <w:tcPr>
            <w:tcW w:w="912" w:type="dxa"/>
            <w:vMerge w:val="continue"/>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i w:val="0"/>
                <w:color w:val="000000"/>
                <w:sz w:val="22"/>
                <w:szCs w:val="22"/>
                <w:highlight w:val="none"/>
                <w:u w:val="none"/>
              </w:rPr>
            </w:pPr>
          </w:p>
        </w:tc>
        <w:tc>
          <w:tcPr>
            <w:tcW w:w="578" w:type="dxa"/>
            <w:gridSpan w:val="2"/>
            <w:vMerge w:val="continue"/>
            <w:tcBorders>
              <w:top w:val="single" w:color="000000" w:sz="4" w:space="0"/>
              <w:left w:val="nil"/>
              <w:bottom w:val="single" w:color="000000" w:sz="4" w:space="0"/>
              <w:right w:val="single" w:color="000000" w:sz="8"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i w:val="0"/>
                <w:color w:val="000000"/>
                <w:sz w:val="22"/>
                <w:szCs w:val="22"/>
                <w:highlight w:val="none"/>
                <w:u w:val="none"/>
              </w:rPr>
            </w:pPr>
          </w:p>
        </w:tc>
      </w:tr>
      <w:tr>
        <w:tblPrEx>
          <w:shd w:val="clear" w:color="auto" w:fill="auto"/>
          <w:tblCellMar>
            <w:top w:w="0" w:type="dxa"/>
            <w:left w:w="0" w:type="dxa"/>
            <w:bottom w:w="0" w:type="dxa"/>
            <w:right w:w="0" w:type="dxa"/>
          </w:tblCellMar>
        </w:tblPrEx>
        <w:trPr>
          <w:trHeight w:val="270" w:hRule="atLeast"/>
        </w:trPr>
        <w:tc>
          <w:tcPr>
            <w:tcW w:w="4845"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1,315.28</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1,160.36</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154.92</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工资福利支出</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1,155.91</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1,155.91</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30101</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基本工资</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249.69</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249.69</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30102</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津贴补贴</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326.15</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326.15</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30103</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奖金</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268.68</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268.68</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30107</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绩效工资</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39.78</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39.78</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30108</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机关事业单位基本养老保险缴费</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94.59</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94.59</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30109</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职业年金缴费</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49.93</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49.93</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30110</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职工基本医疗保险缴费</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53.43</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30112</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其他社会保障缴费</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4.98</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30113</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住房公积金</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65.44</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65.44</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30199</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其他工资福利支出</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3.24</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3.24</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商品和服务支出</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154.92</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154.92</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30201</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办公费</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36.20</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36.20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30202</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印刷费</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6.67</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6.67</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30207</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邮电费</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2.11</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2.11</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30211</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差旅费</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10.21</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10.21</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30212</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因公出国（境）费用</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30217</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公务接待费</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0.34</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0.34</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30226</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劳务费</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9.43</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9.43</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30228</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工会经费</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11.96</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11.96</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30229</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福利费</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14.54</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14.54</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30239</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其他交通费用</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48.77</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48.77</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30299</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其他商品和服务支出</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12.74</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12.74</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对个人和家庭的补助</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4.45</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4.45</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30302</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退休费</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3.13</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3.13</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30305</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生活补助</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1.20</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1.20</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30399</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其他对个人和家庭的补助</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0.12</w:t>
            </w: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0.12</w:t>
            </w:r>
          </w:p>
        </w:tc>
        <w:tc>
          <w:tcPr>
            <w:tcW w:w="91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270" w:hRule="atLeast"/>
        </w:trPr>
        <w:tc>
          <w:tcPr>
            <w:tcW w:w="8879" w:type="dxa"/>
            <w:gridSpan w:val="15"/>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宋体" w:hAnsi="宋体" w:cs="宋体"/>
          <w:b/>
          <w:bCs/>
          <w:sz w:val="32"/>
          <w:szCs w:val="32"/>
          <w:highlight w:val="none"/>
        </w:rPr>
      </w:pPr>
    </w:p>
    <w:tbl>
      <w:tblPr>
        <w:tblStyle w:val="7"/>
        <w:tblW w:w="8880" w:type="dxa"/>
        <w:tblInd w:w="-2" w:type="dxa"/>
        <w:shd w:val="clear" w:color="auto" w:fill="FFFFFF" w:themeFill="background1"/>
        <w:tblLayout w:type="fixed"/>
        <w:tblCellMar>
          <w:top w:w="0" w:type="dxa"/>
          <w:left w:w="0" w:type="dxa"/>
          <w:bottom w:w="0" w:type="dxa"/>
          <w:right w:w="0" w:type="dxa"/>
        </w:tblCellMar>
      </w:tblPr>
      <w:tblGrid>
        <w:gridCol w:w="1284"/>
        <w:gridCol w:w="1056"/>
        <w:gridCol w:w="1116"/>
        <w:gridCol w:w="948"/>
        <w:gridCol w:w="672"/>
        <w:gridCol w:w="948"/>
        <w:gridCol w:w="1140"/>
        <w:gridCol w:w="756"/>
        <w:gridCol w:w="960"/>
      </w:tblGrid>
      <w:tr>
        <w:tblPrEx>
          <w:shd w:val="clear" w:color="auto" w:fill="FFFFFF" w:themeFill="background1"/>
          <w:tblCellMar>
            <w:top w:w="0" w:type="dxa"/>
            <w:left w:w="0" w:type="dxa"/>
            <w:bottom w:w="0" w:type="dxa"/>
            <w:right w:w="0" w:type="dxa"/>
          </w:tblCellMar>
        </w:tblPrEx>
        <w:trPr>
          <w:trHeight w:val="695" w:hRule="atLeast"/>
        </w:trPr>
        <w:tc>
          <w:tcPr>
            <w:tcW w:w="8880" w:type="dxa"/>
            <w:gridSpan w:val="9"/>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kern w:val="0"/>
                <w:sz w:val="32"/>
                <w:szCs w:val="32"/>
                <w:highlight w:val="none"/>
                <w:u w:val="none"/>
                <w:lang w:val="en-US" w:eastAsia="zh-CN" w:bidi="ar"/>
              </w:rPr>
            </w:pPr>
            <w:r>
              <w:rPr>
                <w:rFonts w:hint="eastAsia" w:ascii="宋体" w:hAnsi="宋体" w:eastAsia="宋体" w:cs="宋体"/>
                <w:b/>
                <w:bCs/>
                <w:i w:val="0"/>
                <w:color w:val="000000"/>
                <w:kern w:val="0"/>
                <w:sz w:val="32"/>
                <w:szCs w:val="32"/>
                <w:highlight w:val="none"/>
                <w:u w:val="none"/>
                <w:lang w:val="en-US" w:eastAsia="zh-CN" w:bidi="ar"/>
              </w:rPr>
              <w:t>一般公共预算财政拨款“三公”经费</w:t>
            </w:r>
          </w:p>
          <w:p>
            <w:pPr>
              <w:keepNext w:val="0"/>
              <w:keepLines w:val="0"/>
              <w:pageBreakBefore w:val="0"/>
              <w:widowControl w:val="0"/>
              <w:kinsoku/>
              <w:wordWrap/>
              <w:overflowPunct/>
              <w:topLinePunct w:val="0"/>
              <w:autoSpaceDE/>
              <w:autoSpaceDN/>
              <w:bidi w:val="0"/>
              <w:adjustRightInd/>
              <w:jc w:val="center"/>
              <w:rPr>
                <w:rFonts w:hint="default" w:ascii="Arial" w:hAnsi="Arial" w:cs="Arial"/>
                <w:b/>
                <w:bCs/>
                <w:i w:val="0"/>
                <w:color w:val="000000"/>
                <w:sz w:val="32"/>
                <w:szCs w:val="32"/>
                <w:highlight w:val="none"/>
                <w:u w:val="none"/>
              </w:rPr>
            </w:pPr>
            <w:r>
              <w:rPr>
                <w:rFonts w:hint="eastAsia" w:ascii="宋体" w:hAnsi="宋体" w:eastAsia="宋体" w:cs="宋体"/>
                <w:b/>
                <w:bCs/>
                <w:i w:val="0"/>
                <w:color w:val="000000"/>
                <w:kern w:val="0"/>
                <w:sz w:val="32"/>
                <w:szCs w:val="32"/>
                <w:highlight w:val="none"/>
                <w:u w:val="none"/>
                <w:lang w:val="en-US" w:eastAsia="zh-CN" w:bidi="ar"/>
              </w:rPr>
              <w:t>及会议费、培训费支出决算表</w:t>
            </w:r>
          </w:p>
        </w:tc>
      </w:tr>
      <w:tr>
        <w:tblPrEx>
          <w:tblCellMar>
            <w:top w:w="0" w:type="dxa"/>
            <w:left w:w="0" w:type="dxa"/>
            <w:bottom w:w="0" w:type="dxa"/>
            <w:right w:w="0" w:type="dxa"/>
          </w:tblCellMar>
        </w:tblPrEx>
        <w:trPr>
          <w:trHeight w:val="327" w:hRule="atLeast"/>
        </w:trPr>
        <w:tc>
          <w:tcPr>
            <w:tcW w:w="1284"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056"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116"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948"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672"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948"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140"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716" w:type="dxa"/>
            <w:gridSpan w:val="2"/>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right"/>
              <w:textAlignment w:val="bottom"/>
              <w:rPr>
                <w:rFonts w:hint="eastAsia" w:ascii="宋体" w:hAnsi="宋体" w:eastAsia="宋体" w:cs="宋体"/>
                <w:b/>
                <w:bCs/>
                <w:i w:val="0"/>
                <w:color w:val="000000"/>
                <w:sz w:val="21"/>
                <w:szCs w:val="21"/>
                <w:highlight w:val="none"/>
                <w:u w:val="none"/>
              </w:rPr>
            </w:pPr>
            <w:r>
              <w:rPr>
                <w:rFonts w:hint="eastAsia" w:ascii="宋体" w:hAnsi="宋体" w:cs="宋体"/>
                <w:b/>
                <w:bCs/>
                <w:i w:val="0"/>
                <w:color w:val="000000"/>
                <w:kern w:val="0"/>
                <w:sz w:val="21"/>
                <w:szCs w:val="21"/>
                <w:highlight w:val="none"/>
                <w:u w:val="none"/>
                <w:lang w:val="en-US" w:eastAsia="zh-CN" w:bidi="ar"/>
              </w:rPr>
              <w:t>公开</w:t>
            </w:r>
            <w:r>
              <w:rPr>
                <w:rFonts w:hint="eastAsia" w:ascii="宋体" w:hAnsi="宋体" w:eastAsia="宋体" w:cs="宋体"/>
                <w:b/>
                <w:bCs/>
                <w:i w:val="0"/>
                <w:color w:val="000000"/>
                <w:kern w:val="0"/>
                <w:sz w:val="21"/>
                <w:szCs w:val="21"/>
                <w:highlight w:val="none"/>
                <w:u w:val="none"/>
                <w:lang w:val="en-US" w:eastAsia="zh-CN" w:bidi="ar"/>
              </w:rPr>
              <w:t>07表</w:t>
            </w:r>
          </w:p>
        </w:tc>
      </w:tr>
      <w:tr>
        <w:tblPrEx>
          <w:tblCellMar>
            <w:top w:w="0" w:type="dxa"/>
            <w:left w:w="0" w:type="dxa"/>
            <w:bottom w:w="0" w:type="dxa"/>
            <w:right w:w="0" w:type="dxa"/>
          </w:tblCellMar>
        </w:tblPrEx>
        <w:trPr>
          <w:trHeight w:val="327" w:hRule="atLeast"/>
        </w:trPr>
        <w:tc>
          <w:tcPr>
            <w:tcW w:w="5076" w:type="dxa"/>
            <w:gridSpan w:val="5"/>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left"/>
              <w:textAlignment w:val="bottom"/>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编制部门：榆林市</w:t>
            </w:r>
            <w:r>
              <w:rPr>
                <w:rFonts w:hint="eastAsia" w:ascii="宋体" w:hAnsi="宋体" w:cs="宋体"/>
                <w:b/>
                <w:bCs/>
                <w:i w:val="0"/>
                <w:color w:val="000000"/>
                <w:kern w:val="0"/>
                <w:sz w:val="21"/>
                <w:szCs w:val="21"/>
                <w:highlight w:val="none"/>
                <w:u w:val="none"/>
                <w:lang w:val="en-US" w:eastAsia="zh-CN" w:bidi="ar"/>
              </w:rPr>
              <w:t>统计</w:t>
            </w:r>
            <w:r>
              <w:rPr>
                <w:rFonts w:hint="eastAsia" w:ascii="宋体" w:hAnsi="宋体" w:eastAsia="宋体" w:cs="宋体"/>
                <w:b/>
                <w:bCs/>
                <w:i w:val="0"/>
                <w:color w:val="000000"/>
                <w:kern w:val="0"/>
                <w:sz w:val="21"/>
                <w:szCs w:val="21"/>
                <w:highlight w:val="none"/>
                <w:u w:val="none"/>
                <w:lang w:val="en-US" w:eastAsia="zh-CN" w:bidi="ar"/>
              </w:rPr>
              <w:t>局（汇总）2019年</w:t>
            </w:r>
          </w:p>
        </w:tc>
        <w:tc>
          <w:tcPr>
            <w:tcW w:w="948"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140"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716" w:type="dxa"/>
            <w:gridSpan w:val="2"/>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right"/>
              <w:textAlignment w:val="bottom"/>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金额单位：万元</w:t>
            </w:r>
          </w:p>
        </w:tc>
      </w:tr>
      <w:tr>
        <w:tblPrEx>
          <w:tblCellMar>
            <w:top w:w="0" w:type="dxa"/>
            <w:left w:w="0" w:type="dxa"/>
            <w:bottom w:w="0" w:type="dxa"/>
            <w:right w:w="0" w:type="dxa"/>
          </w:tblCellMar>
        </w:tblPrEx>
        <w:trPr>
          <w:trHeight w:val="575" w:hRule="atLeast"/>
        </w:trPr>
        <w:tc>
          <w:tcPr>
            <w:tcW w:w="128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项目</w:t>
            </w:r>
          </w:p>
        </w:tc>
        <w:tc>
          <w:tcPr>
            <w:tcW w:w="5880" w:type="dxa"/>
            <w:gridSpan w:val="6"/>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一般公共预算财政拨款安排的“三公”经费</w:t>
            </w:r>
          </w:p>
        </w:tc>
        <w:tc>
          <w:tcPr>
            <w:tcW w:w="756" w:type="dxa"/>
            <w:vMerge w:val="restart"/>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会议费</w:t>
            </w:r>
          </w:p>
        </w:tc>
        <w:tc>
          <w:tcPr>
            <w:tcW w:w="960" w:type="dxa"/>
            <w:vMerge w:val="restart"/>
            <w:tcBorders>
              <w:top w:val="single" w:color="000000" w:sz="4" w:space="0"/>
              <w:left w:val="nil"/>
              <w:bottom w:val="single" w:color="000000" w:sz="4" w:space="0"/>
              <w:right w:val="single" w:color="000000" w:sz="8"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培训费</w:t>
            </w:r>
          </w:p>
        </w:tc>
      </w:tr>
      <w:tr>
        <w:tblPrEx>
          <w:tblCellMar>
            <w:top w:w="0" w:type="dxa"/>
            <w:left w:w="0" w:type="dxa"/>
            <w:bottom w:w="0" w:type="dxa"/>
            <w:right w:w="0" w:type="dxa"/>
          </w:tblCellMar>
        </w:tblPrEx>
        <w:trPr>
          <w:trHeight w:val="498"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c>
          <w:tcPr>
            <w:tcW w:w="1056" w:type="dxa"/>
            <w:vMerge w:val="restart"/>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小计</w:t>
            </w:r>
          </w:p>
        </w:tc>
        <w:tc>
          <w:tcPr>
            <w:tcW w:w="1116" w:type="dxa"/>
            <w:vMerge w:val="restart"/>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因公出国（境）费用</w:t>
            </w:r>
          </w:p>
        </w:tc>
        <w:tc>
          <w:tcPr>
            <w:tcW w:w="948" w:type="dxa"/>
            <w:vMerge w:val="restart"/>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公务接待费</w:t>
            </w:r>
          </w:p>
        </w:tc>
        <w:tc>
          <w:tcPr>
            <w:tcW w:w="2760" w:type="dxa"/>
            <w:gridSpan w:val="3"/>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公务用车购置及运行维护费</w:t>
            </w:r>
          </w:p>
        </w:tc>
        <w:tc>
          <w:tcPr>
            <w:tcW w:w="756" w:type="dxa"/>
            <w:vMerge w:val="continue"/>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c>
          <w:tcPr>
            <w:tcW w:w="960" w:type="dxa"/>
            <w:vMerge w:val="continue"/>
            <w:tcBorders>
              <w:top w:val="single" w:color="000000" w:sz="4" w:space="0"/>
              <w:left w:val="nil"/>
              <w:bottom w:val="single" w:color="000000" w:sz="4" w:space="0"/>
              <w:right w:val="single" w:color="000000" w:sz="8"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r>
      <w:tr>
        <w:tblPrEx>
          <w:tblCellMar>
            <w:top w:w="0" w:type="dxa"/>
            <w:left w:w="0" w:type="dxa"/>
            <w:bottom w:w="0" w:type="dxa"/>
            <w:right w:w="0" w:type="dxa"/>
          </w:tblCellMar>
        </w:tblPrEx>
        <w:trPr>
          <w:trHeight w:val="744"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c>
          <w:tcPr>
            <w:tcW w:w="1056" w:type="dxa"/>
            <w:vMerge w:val="continue"/>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c>
          <w:tcPr>
            <w:tcW w:w="1116" w:type="dxa"/>
            <w:vMerge w:val="continue"/>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c>
          <w:tcPr>
            <w:tcW w:w="948" w:type="dxa"/>
            <w:vMerge w:val="continue"/>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c>
          <w:tcPr>
            <w:tcW w:w="672" w:type="dxa"/>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小计</w:t>
            </w:r>
          </w:p>
        </w:tc>
        <w:tc>
          <w:tcPr>
            <w:tcW w:w="948" w:type="dxa"/>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公务用车购置费</w:t>
            </w:r>
          </w:p>
        </w:tc>
        <w:tc>
          <w:tcPr>
            <w:tcW w:w="1140" w:type="dxa"/>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公务用车运行维护费</w:t>
            </w:r>
          </w:p>
        </w:tc>
        <w:tc>
          <w:tcPr>
            <w:tcW w:w="756" w:type="dxa"/>
            <w:vMerge w:val="continue"/>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c>
          <w:tcPr>
            <w:tcW w:w="960" w:type="dxa"/>
            <w:vMerge w:val="continue"/>
            <w:tcBorders>
              <w:top w:val="single" w:color="000000" w:sz="4" w:space="0"/>
              <w:left w:val="nil"/>
              <w:bottom w:val="single" w:color="000000" w:sz="4" w:space="0"/>
              <w:right w:val="single" w:color="000000" w:sz="8"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r>
      <w:tr>
        <w:tblPrEx>
          <w:tblCellMar>
            <w:top w:w="0" w:type="dxa"/>
            <w:left w:w="0" w:type="dxa"/>
            <w:bottom w:w="0" w:type="dxa"/>
            <w:right w:w="0" w:type="dxa"/>
          </w:tblCellMar>
        </w:tblPrEx>
        <w:trPr>
          <w:trHeight w:val="345" w:hRule="atLeast"/>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c>
          <w:tcPr>
            <w:tcW w:w="1056" w:type="dxa"/>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val="0"/>
                <w:bCs w:val="0"/>
                <w:i w:val="0"/>
                <w:color w:val="000000"/>
                <w:sz w:val="21"/>
                <w:szCs w:val="21"/>
                <w:highlight w:val="none"/>
                <w:u w:val="none"/>
              </w:rPr>
            </w:pPr>
            <w:r>
              <w:rPr>
                <w:rFonts w:hint="eastAsia" w:ascii="宋体" w:hAnsi="宋体" w:eastAsia="宋体" w:cs="宋体"/>
                <w:b w:val="0"/>
                <w:bCs w:val="0"/>
                <w:i w:val="0"/>
                <w:color w:val="000000"/>
                <w:kern w:val="0"/>
                <w:sz w:val="21"/>
                <w:szCs w:val="21"/>
                <w:highlight w:val="none"/>
                <w:u w:val="none"/>
                <w:lang w:val="en-US" w:eastAsia="zh-CN" w:bidi="ar"/>
              </w:rPr>
              <w:t>1</w:t>
            </w:r>
          </w:p>
        </w:tc>
        <w:tc>
          <w:tcPr>
            <w:tcW w:w="1116" w:type="dxa"/>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val="0"/>
                <w:bCs w:val="0"/>
                <w:i w:val="0"/>
                <w:color w:val="000000"/>
                <w:sz w:val="21"/>
                <w:szCs w:val="21"/>
                <w:highlight w:val="none"/>
                <w:u w:val="none"/>
              </w:rPr>
            </w:pPr>
            <w:r>
              <w:rPr>
                <w:rFonts w:hint="eastAsia" w:ascii="宋体" w:hAnsi="宋体" w:eastAsia="宋体" w:cs="宋体"/>
                <w:b w:val="0"/>
                <w:bCs w:val="0"/>
                <w:i w:val="0"/>
                <w:color w:val="000000"/>
                <w:kern w:val="0"/>
                <w:sz w:val="21"/>
                <w:szCs w:val="21"/>
                <w:highlight w:val="none"/>
                <w:u w:val="none"/>
                <w:lang w:val="en-US" w:eastAsia="zh-CN" w:bidi="ar"/>
              </w:rPr>
              <w:t>2</w:t>
            </w:r>
          </w:p>
        </w:tc>
        <w:tc>
          <w:tcPr>
            <w:tcW w:w="948" w:type="dxa"/>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val="0"/>
                <w:bCs w:val="0"/>
                <w:i w:val="0"/>
                <w:color w:val="000000"/>
                <w:sz w:val="21"/>
                <w:szCs w:val="21"/>
                <w:highlight w:val="none"/>
                <w:u w:val="none"/>
              </w:rPr>
            </w:pPr>
            <w:r>
              <w:rPr>
                <w:rFonts w:hint="eastAsia" w:ascii="宋体" w:hAnsi="宋体" w:eastAsia="宋体" w:cs="宋体"/>
                <w:b w:val="0"/>
                <w:bCs w:val="0"/>
                <w:i w:val="0"/>
                <w:color w:val="000000"/>
                <w:kern w:val="0"/>
                <w:sz w:val="21"/>
                <w:szCs w:val="21"/>
                <w:highlight w:val="none"/>
                <w:u w:val="none"/>
                <w:lang w:val="en-US" w:eastAsia="zh-CN" w:bidi="ar"/>
              </w:rPr>
              <w:t>3</w:t>
            </w:r>
          </w:p>
        </w:tc>
        <w:tc>
          <w:tcPr>
            <w:tcW w:w="672" w:type="dxa"/>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val="0"/>
                <w:bCs w:val="0"/>
                <w:i w:val="0"/>
                <w:color w:val="000000"/>
                <w:sz w:val="21"/>
                <w:szCs w:val="21"/>
                <w:highlight w:val="none"/>
                <w:u w:val="none"/>
              </w:rPr>
            </w:pPr>
            <w:r>
              <w:rPr>
                <w:rFonts w:hint="eastAsia" w:ascii="宋体" w:hAnsi="宋体" w:eastAsia="宋体" w:cs="宋体"/>
                <w:b w:val="0"/>
                <w:bCs w:val="0"/>
                <w:i w:val="0"/>
                <w:color w:val="000000"/>
                <w:kern w:val="0"/>
                <w:sz w:val="21"/>
                <w:szCs w:val="21"/>
                <w:highlight w:val="none"/>
                <w:u w:val="none"/>
                <w:lang w:val="en-US" w:eastAsia="zh-CN" w:bidi="ar"/>
              </w:rPr>
              <w:t>4</w:t>
            </w:r>
          </w:p>
        </w:tc>
        <w:tc>
          <w:tcPr>
            <w:tcW w:w="948" w:type="dxa"/>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val="0"/>
                <w:bCs w:val="0"/>
                <w:i w:val="0"/>
                <w:color w:val="000000"/>
                <w:sz w:val="21"/>
                <w:szCs w:val="21"/>
                <w:highlight w:val="none"/>
                <w:u w:val="none"/>
              </w:rPr>
            </w:pPr>
            <w:r>
              <w:rPr>
                <w:rFonts w:hint="eastAsia" w:ascii="宋体" w:hAnsi="宋体" w:eastAsia="宋体" w:cs="宋体"/>
                <w:b w:val="0"/>
                <w:bCs w:val="0"/>
                <w:i w:val="0"/>
                <w:color w:val="000000"/>
                <w:kern w:val="0"/>
                <w:sz w:val="21"/>
                <w:szCs w:val="21"/>
                <w:highlight w:val="none"/>
                <w:u w:val="none"/>
                <w:lang w:val="en-US" w:eastAsia="zh-CN" w:bidi="ar"/>
              </w:rPr>
              <w:t>5</w:t>
            </w:r>
          </w:p>
        </w:tc>
        <w:tc>
          <w:tcPr>
            <w:tcW w:w="1140" w:type="dxa"/>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val="0"/>
                <w:bCs w:val="0"/>
                <w:i w:val="0"/>
                <w:color w:val="000000"/>
                <w:sz w:val="21"/>
                <w:szCs w:val="21"/>
                <w:highlight w:val="none"/>
                <w:u w:val="none"/>
              </w:rPr>
            </w:pPr>
            <w:r>
              <w:rPr>
                <w:rFonts w:hint="eastAsia" w:ascii="宋体" w:hAnsi="宋体" w:eastAsia="宋体" w:cs="宋体"/>
                <w:b w:val="0"/>
                <w:bCs w:val="0"/>
                <w:i w:val="0"/>
                <w:color w:val="000000"/>
                <w:kern w:val="0"/>
                <w:sz w:val="21"/>
                <w:szCs w:val="21"/>
                <w:highlight w:val="none"/>
                <w:u w:val="none"/>
                <w:lang w:val="en-US" w:eastAsia="zh-CN" w:bidi="ar"/>
              </w:rPr>
              <w:t>6</w:t>
            </w:r>
          </w:p>
        </w:tc>
        <w:tc>
          <w:tcPr>
            <w:tcW w:w="756" w:type="dxa"/>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val="0"/>
                <w:bCs w:val="0"/>
                <w:i w:val="0"/>
                <w:color w:val="000000"/>
                <w:sz w:val="21"/>
                <w:szCs w:val="21"/>
                <w:highlight w:val="none"/>
                <w:u w:val="none"/>
              </w:rPr>
            </w:pPr>
            <w:r>
              <w:rPr>
                <w:rFonts w:hint="eastAsia" w:ascii="宋体" w:hAnsi="宋体" w:eastAsia="宋体" w:cs="宋体"/>
                <w:b w:val="0"/>
                <w:bCs w:val="0"/>
                <w:i w:val="0"/>
                <w:color w:val="000000"/>
                <w:kern w:val="0"/>
                <w:sz w:val="21"/>
                <w:szCs w:val="21"/>
                <w:highlight w:val="none"/>
                <w:u w:val="none"/>
                <w:lang w:val="en-US" w:eastAsia="zh-CN" w:bidi="ar"/>
              </w:rPr>
              <w:t>7</w:t>
            </w:r>
          </w:p>
        </w:tc>
        <w:tc>
          <w:tcPr>
            <w:tcW w:w="960" w:type="dxa"/>
            <w:tcBorders>
              <w:top w:val="nil"/>
              <w:left w:val="nil"/>
              <w:bottom w:val="single" w:color="000000" w:sz="4" w:space="0"/>
              <w:right w:val="single" w:color="000000" w:sz="8"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val="0"/>
                <w:bCs w:val="0"/>
                <w:i w:val="0"/>
                <w:color w:val="000000"/>
                <w:sz w:val="21"/>
                <w:szCs w:val="21"/>
                <w:highlight w:val="none"/>
                <w:u w:val="none"/>
              </w:rPr>
            </w:pPr>
            <w:r>
              <w:rPr>
                <w:rFonts w:hint="eastAsia" w:ascii="宋体" w:hAnsi="宋体" w:eastAsia="宋体" w:cs="宋体"/>
                <w:b w:val="0"/>
                <w:bCs w:val="0"/>
                <w:i w:val="0"/>
                <w:color w:val="000000"/>
                <w:kern w:val="0"/>
                <w:sz w:val="21"/>
                <w:szCs w:val="21"/>
                <w:highlight w:val="none"/>
                <w:u w:val="none"/>
                <w:lang w:val="en-US" w:eastAsia="zh-CN" w:bidi="ar"/>
              </w:rPr>
              <w:t>8</w:t>
            </w:r>
          </w:p>
        </w:tc>
      </w:tr>
      <w:tr>
        <w:tblPrEx>
          <w:tblCellMar>
            <w:top w:w="0" w:type="dxa"/>
            <w:left w:w="0" w:type="dxa"/>
            <w:bottom w:w="0" w:type="dxa"/>
            <w:right w:w="0" w:type="dxa"/>
          </w:tblCellMar>
        </w:tblPrEx>
        <w:trPr>
          <w:trHeight w:val="390" w:hRule="atLeast"/>
        </w:trPr>
        <w:tc>
          <w:tcPr>
            <w:tcW w:w="1284" w:type="dxa"/>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预算数</w:t>
            </w:r>
          </w:p>
        </w:tc>
        <w:tc>
          <w:tcPr>
            <w:tcW w:w="1056"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0"/>
                <w:szCs w:val="20"/>
                <w:highlight w:val="none"/>
                <w:u w:val="none"/>
                <w:lang w:val="en-US" w:eastAsia="zh-CN" w:bidi="ar"/>
              </w:rPr>
              <w:t>4.60</w:t>
            </w:r>
          </w:p>
        </w:tc>
        <w:tc>
          <w:tcPr>
            <w:tcW w:w="1116"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48"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0"/>
                <w:szCs w:val="20"/>
                <w:highlight w:val="none"/>
                <w:u w:val="none"/>
                <w:lang w:val="en-US" w:eastAsia="zh-CN" w:bidi="ar"/>
              </w:rPr>
              <w:t>0.60</w:t>
            </w:r>
          </w:p>
        </w:tc>
        <w:tc>
          <w:tcPr>
            <w:tcW w:w="672"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948"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56"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0"/>
                <w:szCs w:val="20"/>
                <w:highlight w:val="none"/>
                <w:u w:val="none"/>
                <w:lang w:val="en-US" w:eastAsia="zh-CN" w:bidi="ar"/>
              </w:rPr>
              <w:t>15.00</w:t>
            </w:r>
          </w:p>
        </w:tc>
        <w:tc>
          <w:tcPr>
            <w:tcW w:w="960"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0"/>
                <w:szCs w:val="20"/>
                <w:highlight w:val="none"/>
                <w:u w:val="none"/>
                <w:lang w:val="en-US" w:eastAsia="zh-CN" w:bidi="ar"/>
              </w:rPr>
              <w:t>71.90</w:t>
            </w:r>
          </w:p>
        </w:tc>
      </w:tr>
      <w:tr>
        <w:tblPrEx>
          <w:tblCellMar>
            <w:top w:w="0" w:type="dxa"/>
            <w:left w:w="0" w:type="dxa"/>
            <w:bottom w:w="0" w:type="dxa"/>
            <w:right w:w="0" w:type="dxa"/>
          </w:tblCellMar>
        </w:tblPrEx>
        <w:trPr>
          <w:trHeight w:val="390" w:hRule="atLeast"/>
        </w:trPr>
        <w:tc>
          <w:tcPr>
            <w:tcW w:w="1284" w:type="dxa"/>
            <w:tcBorders>
              <w:top w:val="nil"/>
              <w:left w:val="single" w:color="000000" w:sz="4" w:space="0"/>
              <w:bottom w:val="single" w:color="000000" w:sz="8"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决算数</w:t>
            </w:r>
          </w:p>
        </w:tc>
        <w:tc>
          <w:tcPr>
            <w:tcW w:w="1056" w:type="dxa"/>
            <w:tcBorders>
              <w:top w:val="nil"/>
              <w:left w:val="nil"/>
              <w:bottom w:val="single" w:color="000000" w:sz="8" w:space="0"/>
              <w:right w:val="single" w:color="000000" w:sz="4" w:space="0"/>
            </w:tcBorders>
            <w:shd w:val="clear" w:color="auto" w:fill="FFFFFF" w:themeFill="background1"/>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0"/>
                <w:szCs w:val="20"/>
                <w:highlight w:val="none"/>
                <w:u w:val="none"/>
                <w:lang w:val="en-US" w:eastAsia="zh-CN" w:bidi="ar"/>
              </w:rPr>
              <w:t>2.29</w:t>
            </w:r>
          </w:p>
        </w:tc>
        <w:tc>
          <w:tcPr>
            <w:tcW w:w="1116" w:type="dxa"/>
            <w:tcBorders>
              <w:top w:val="nil"/>
              <w:left w:val="nil"/>
              <w:bottom w:val="single" w:color="000000" w:sz="8" w:space="0"/>
              <w:right w:val="single" w:color="000000" w:sz="4" w:space="0"/>
            </w:tcBorders>
            <w:shd w:val="clear" w:color="auto" w:fill="FFFFFF" w:themeFill="background1"/>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0"/>
                <w:szCs w:val="20"/>
                <w:highlight w:val="none"/>
                <w:u w:val="none"/>
                <w:lang w:val="en-US" w:eastAsia="zh-CN" w:bidi="ar"/>
              </w:rPr>
              <w:t>1.95</w:t>
            </w:r>
          </w:p>
        </w:tc>
        <w:tc>
          <w:tcPr>
            <w:tcW w:w="948" w:type="dxa"/>
            <w:tcBorders>
              <w:top w:val="nil"/>
              <w:left w:val="nil"/>
              <w:bottom w:val="single" w:color="000000" w:sz="8" w:space="0"/>
              <w:right w:val="single" w:color="000000" w:sz="4" w:space="0"/>
            </w:tcBorders>
            <w:shd w:val="clear" w:color="auto" w:fill="FFFFFF" w:themeFill="background1"/>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0"/>
                <w:szCs w:val="20"/>
                <w:highlight w:val="none"/>
                <w:u w:val="none"/>
                <w:lang w:val="en-US" w:eastAsia="zh-CN" w:bidi="ar"/>
              </w:rPr>
              <w:t>0.34</w:t>
            </w:r>
          </w:p>
        </w:tc>
        <w:tc>
          <w:tcPr>
            <w:tcW w:w="672" w:type="dxa"/>
            <w:tcBorders>
              <w:top w:val="nil"/>
              <w:left w:val="nil"/>
              <w:bottom w:val="single" w:color="000000" w:sz="8" w:space="0"/>
              <w:right w:val="single" w:color="000000" w:sz="4" w:space="0"/>
            </w:tcBorders>
            <w:shd w:val="clear" w:color="auto" w:fill="FFFFFF" w:themeFill="background1"/>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48" w:type="dxa"/>
            <w:tcBorders>
              <w:top w:val="nil"/>
              <w:left w:val="nil"/>
              <w:bottom w:val="single" w:color="000000" w:sz="8" w:space="0"/>
              <w:right w:val="single" w:color="000000" w:sz="4" w:space="0"/>
            </w:tcBorders>
            <w:shd w:val="clear" w:color="auto" w:fill="FFFFFF" w:themeFill="background1"/>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tcBorders>
              <w:top w:val="nil"/>
              <w:left w:val="nil"/>
              <w:bottom w:val="single" w:color="000000" w:sz="8" w:space="0"/>
              <w:right w:val="single" w:color="000000" w:sz="4" w:space="0"/>
            </w:tcBorders>
            <w:shd w:val="clear" w:color="auto" w:fill="FFFFFF" w:themeFill="background1"/>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756" w:type="dxa"/>
            <w:tcBorders>
              <w:top w:val="nil"/>
              <w:left w:val="nil"/>
              <w:bottom w:val="single" w:color="000000" w:sz="8" w:space="0"/>
              <w:right w:val="single" w:color="000000" w:sz="4" w:space="0"/>
            </w:tcBorders>
            <w:shd w:val="clear" w:color="auto" w:fill="FFFFFF" w:themeFill="background1"/>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0"/>
                <w:szCs w:val="20"/>
                <w:highlight w:val="none"/>
                <w:u w:val="none"/>
                <w:lang w:val="en-US" w:eastAsia="zh-CN" w:bidi="ar"/>
              </w:rPr>
              <w:t>6.12</w:t>
            </w:r>
          </w:p>
        </w:tc>
        <w:tc>
          <w:tcPr>
            <w:tcW w:w="960" w:type="dxa"/>
            <w:tcBorders>
              <w:top w:val="nil"/>
              <w:left w:val="nil"/>
              <w:bottom w:val="single" w:color="000000" w:sz="8" w:space="0"/>
              <w:right w:val="single" w:color="000000" w:sz="8" w:space="0"/>
            </w:tcBorders>
            <w:shd w:val="clear" w:color="auto" w:fill="FFFFFF" w:themeFill="background1"/>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0"/>
                <w:szCs w:val="20"/>
                <w:highlight w:val="none"/>
                <w:u w:val="none"/>
                <w:lang w:val="en-US" w:eastAsia="zh-CN" w:bidi="ar"/>
              </w:rPr>
              <w:t>12.19</w:t>
            </w:r>
          </w:p>
        </w:tc>
      </w:tr>
      <w:tr>
        <w:tblPrEx>
          <w:tblCellMar>
            <w:top w:w="0" w:type="dxa"/>
            <w:left w:w="0" w:type="dxa"/>
            <w:bottom w:w="0" w:type="dxa"/>
            <w:right w:w="0" w:type="dxa"/>
          </w:tblCellMar>
        </w:tblPrEx>
        <w:trPr>
          <w:trHeight w:val="585" w:hRule="atLeast"/>
        </w:trPr>
        <w:tc>
          <w:tcPr>
            <w:tcW w:w="8880" w:type="dxa"/>
            <w:gridSpan w:val="9"/>
            <w:tcBorders>
              <w:top w:val="nil"/>
              <w:left w:val="nil"/>
              <w:bottom w:val="nil"/>
              <w:right w:val="nil"/>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注：本表反映部门本年度一般公共预算财政拨款“三公”经费、会议费、培训费的预算数和实际支出。预算数为调整预算数。本表金额转换为万元时，因四舍五入可能存在尾差。</w:t>
            </w:r>
          </w:p>
        </w:tc>
      </w:tr>
    </w:tbl>
    <w:p>
      <w:pPr>
        <w:rPr>
          <w:rFonts w:hint="eastAsia" w:ascii="宋体" w:hAnsi="宋体" w:cs="宋体"/>
          <w:b/>
          <w:bCs/>
          <w:sz w:val="32"/>
          <w:szCs w:val="32"/>
          <w:highlight w:val="none"/>
        </w:rPr>
      </w:pPr>
    </w:p>
    <w:p>
      <w:pPr>
        <w:rPr>
          <w:rFonts w:hint="eastAsia" w:ascii="宋体" w:hAnsi="宋体" w:cs="宋体"/>
          <w:b/>
          <w:bCs/>
          <w:sz w:val="32"/>
          <w:szCs w:val="32"/>
          <w:highlight w:val="none"/>
        </w:rPr>
      </w:pPr>
    </w:p>
    <w:p>
      <w:pPr>
        <w:widowControl/>
        <w:jc w:val="left"/>
        <w:rPr>
          <w:rFonts w:ascii="宋体" w:hAnsi="宋体" w:cs="宋体"/>
          <w:szCs w:val="21"/>
          <w:highlight w:val="none"/>
        </w:rPr>
      </w:pPr>
      <w:r>
        <w:rPr>
          <w:rFonts w:hint="eastAsia" w:ascii="宋体" w:hAnsi="宋体" w:cs="宋体"/>
          <w:b/>
          <w:bCs/>
          <w:sz w:val="32"/>
          <w:szCs w:val="32"/>
          <w:highlight w:val="none"/>
        </w:rPr>
        <w:br w:type="page"/>
      </w:r>
    </w:p>
    <w:tbl>
      <w:tblPr>
        <w:tblStyle w:val="7"/>
        <w:tblW w:w="8868" w:type="dxa"/>
        <w:tblInd w:w="0" w:type="dxa"/>
        <w:shd w:val="clear" w:color="auto" w:fill="FFFFFF" w:themeFill="background1"/>
        <w:tblLayout w:type="fixed"/>
        <w:tblCellMar>
          <w:top w:w="0" w:type="dxa"/>
          <w:left w:w="0" w:type="dxa"/>
          <w:bottom w:w="0" w:type="dxa"/>
          <w:right w:w="0" w:type="dxa"/>
        </w:tblCellMar>
      </w:tblPr>
      <w:tblGrid>
        <w:gridCol w:w="50"/>
        <w:gridCol w:w="51"/>
        <w:gridCol w:w="884"/>
        <w:gridCol w:w="2102"/>
        <w:gridCol w:w="950"/>
        <w:gridCol w:w="1005"/>
        <w:gridCol w:w="580"/>
        <w:gridCol w:w="580"/>
        <w:gridCol w:w="580"/>
        <w:gridCol w:w="2086"/>
      </w:tblGrid>
      <w:tr>
        <w:tblPrEx>
          <w:shd w:val="clear" w:color="auto" w:fill="FFFFFF" w:themeFill="background1"/>
          <w:tblCellMar>
            <w:top w:w="0" w:type="dxa"/>
            <w:left w:w="0" w:type="dxa"/>
            <w:bottom w:w="0" w:type="dxa"/>
            <w:right w:w="0" w:type="dxa"/>
          </w:tblCellMar>
        </w:tblPrEx>
        <w:trPr>
          <w:trHeight w:val="305" w:hRule="atLeast"/>
        </w:trPr>
        <w:tc>
          <w:tcPr>
            <w:tcW w:w="8868" w:type="dxa"/>
            <w:gridSpan w:val="10"/>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jc w:val="center"/>
              <w:rPr>
                <w:rFonts w:hint="default" w:ascii="Arial" w:hAnsi="Arial" w:cs="Arial"/>
                <w:b/>
                <w:bCs/>
                <w:i w:val="0"/>
                <w:color w:val="000000"/>
                <w:sz w:val="32"/>
                <w:szCs w:val="32"/>
                <w:highlight w:val="none"/>
                <w:u w:val="none"/>
              </w:rPr>
            </w:pPr>
            <w:r>
              <w:rPr>
                <w:rFonts w:hint="eastAsia" w:ascii="宋体" w:hAnsi="宋体" w:eastAsia="宋体" w:cs="宋体"/>
                <w:b/>
                <w:bCs/>
                <w:i w:val="0"/>
                <w:color w:val="000000"/>
                <w:kern w:val="0"/>
                <w:sz w:val="32"/>
                <w:szCs w:val="32"/>
                <w:highlight w:val="none"/>
                <w:u w:val="none"/>
                <w:lang w:val="en-US" w:eastAsia="zh-CN" w:bidi="ar"/>
              </w:rPr>
              <w:t>政府性基金预算财政拨款收入支出决算表</w:t>
            </w:r>
          </w:p>
        </w:tc>
      </w:tr>
      <w:tr>
        <w:tblPrEx>
          <w:tblCellMar>
            <w:top w:w="0" w:type="dxa"/>
            <w:left w:w="0" w:type="dxa"/>
            <w:bottom w:w="0" w:type="dxa"/>
            <w:right w:w="0" w:type="dxa"/>
          </w:tblCellMar>
        </w:tblPrEx>
        <w:trPr>
          <w:trHeight w:val="360" w:hRule="atLeast"/>
        </w:trPr>
        <w:tc>
          <w:tcPr>
            <w:tcW w:w="50"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51"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884"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2102"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950"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1005"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580"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580"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580"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2086"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right"/>
              <w:textAlignment w:val="bottom"/>
              <w:rPr>
                <w:rFonts w:hint="eastAsia" w:ascii="宋体" w:hAnsi="宋体" w:eastAsia="宋体" w:cs="宋体"/>
                <w:b/>
                <w:bCs/>
                <w:i w:val="0"/>
                <w:color w:val="000000"/>
                <w:sz w:val="21"/>
                <w:szCs w:val="21"/>
                <w:highlight w:val="none"/>
                <w:u w:val="none"/>
              </w:rPr>
            </w:pPr>
            <w:r>
              <w:rPr>
                <w:rFonts w:hint="eastAsia" w:ascii="宋体" w:hAnsi="宋体" w:cs="宋体"/>
                <w:b/>
                <w:bCs/>
                <w:i w:val="0"/>
                <w:color w:val="000000"/>
                <w:kern w:val="0"/>
                <w:sz w:val="21"/>
                <w:szCs w:val="21"/>
                <w:highlight w:val="none"/>
                <w:u w:val="none"/>
                <w:lang w:val="en-US" w:eastAsia="zh-CN" w:bidi="ar"/>
              </w:rPr>
              <w:t>公开</w:t>
            </w:r>
            <w:r>
              <w:rPr>
                <w:rFonts w:hint="eastAsia" w:ascii="宋体" w:hAnsi="宋体" w:eastAsia="宋体" w:cs="宋体"/>
                <w:b/>
                <w:bCs/>
                <w:i w:val="0"/>
                <w:color w:val="000000"/>
                <w:kern w:val="0"/>
                <w:sz w:val="21"/>
                <w:szCs w:val="21"/>
                <w:highlight w:val="none"/>
                <w:u w:val="none"/>
                <w:lang w:val="en-US" w:eastAsia="zh-CN" w:bidi="ar"/>
              </w:rPr>
              <w:t>08表</w:t>
            </w:r>
          </w:p>
        </w:tc>
      </w:tr>
      <w:tr>
        <w:tblPrEx>
          <w:tblCellMar>
            <w:top w:w="0" w:type="dxa"/>
            <w:left w:w="0" w:type="dxa"/>
            <w:bottom w:w="0" w:type="dxa"/>
            <w:right w:w="0" w:type="dxa"/>
          </w:tblCellMar>
        </w:tblPrEx>
        <w:trPr>
          <w:trHeight w:val="360" w:hRule="atLeast"/>
        </w:trPr>
        <w:tc>
          <w:tcPr>
            <w:tcW w:w="5042" w:type="dxa"/>
            <w:gridSpan w:val="6"/>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left"/>
              <w:textAlignment w:val="bottom"/>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编制部门：榆林市</w:t>
            </w:r>
            <w:r>
              <w:rPr>
                <w:rFonts w:hint="eastAsia" w:ascii="宋体" w:hAnsi="宋体" w:cs="宋体"/>
                <w:b/>
                <w:bCs/>
                <w:i w:val="0"/>
                <w:color w:val="000000"/>
                <w:kern w:val="0"/>
                <w:sz w:val="21"/>
                <w:szCs w:val="21"/>
                <w:highlight w:val="none"/>
                <w:u w:val="none"/>
                <w:lang w:val="en-US" w:eastAsia="zh-CN" w:bidi="ar"/>
              </w:rPr>
              <w:t>统计</w:t>
            </w:r>
            <w:r>
              <w:rPr>
                <w:rFonts w:hint="eastAsia" w:ascii="宋体" w:hAnsi="宋体" w:eastAsia="宋体" w:cs="宋体"/>
                <w:b/>
                <w:bCs/>
                <w:i w:val="0"/>
                <w:color w:val="000000"/>
                <w:kern w:val="0"/>
                <w:sz w:val="21"/>
                <w:szCs w:val="21"/>
                <w:highlight w:val="none"/>
                <w:u w:val="none"/>
                <w:lang w:val="en-US" w:eastAsia="zh-CN" w:bidi="ar"/>
              </w:rPr>
              <w:t>局（汇总）</w:t>
            </w:r>
            <w:r>
              <w:rPr>
                <w:rFonts w:hint="eastAsia" w:ascii="宋体" w:hAnsi="宋体" w:cs="宋体"/>
                <w:b/>
                <w:bCs/>
                <w:i w:val="0"/>
                <w:color w:val="000000"/>
                <w:kern w:val="0"/>
                <w:sz w:val="21"/>
                <w:szCs w:val="21"/>
                <w:highlight w:val="none"/>
                <w:u w:val="none"/>
                <w:lang w:val="en-US" w:eastAsia="zh-CN" w:bidi="ar"/>
              </w:rPr>
              <w:t xml:space="preserve">         </w:t>
            </w:r>
            <w:r>
              <w:rPr>
                <w:rFonts w:hint="eastAsia" w:ascii="宋体" w:hAnsi="宋体" w:eastAsia="宋体" w:cs="宋体"/>
                <w:b/>
                <w:bCs/>
                <w:i w:val="0"/>
                <w:color w:val="000000"/>
                <w:kern w:val="0"/>
                <w:sz w:val="21"/>
                <w:szCs w:val="21"/>
                <w:highlight w:val="none"/>
                <w:u w:val="none"/>
                <w:lang w:val="en-US" w:eastAsia="zh-CN" w:bidi="ar"/>
              </w:rPr>
              <w:t>2019年</w:t>
            </w:r>
          </w:p>
        </w:tc>
        <w:tc>
          <w:tcPr>
            <w:tcW w:w="580"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580"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580"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rPr>
                <w:rFonts w:hint="default" w:ascii="Arial" w:hAnsi="Arial" w:cs="Arial"/>
                <w:b/>
                <w:bCs/>
                <w:i w:val="0"/>
                <w:color w:val="000000"/>
                <w:sz w:val="21"/>
                <w:szCs w:val="21"/>
                <w:highlight w:val="none"/>
                <w:u w:val="none"/>
              </w:rPr>
            </w:pPr>
          </w:p>
        </w:tc>
        <w:tc>
          <w:tcPr>
            <w:tcW w:w="2086" w:type="dxa"/>
            <w:tcBorders>
              <w:top w:val="nil"/>
              <w:left w:val="nil"/>
              <w:bottom w:val="nil"/>
              <w:right w:val="nil"/>
            </w:tcBorders>
            <w:shd w:val="clear" w:color="auto" w:fill="FFFFFF" w:themeFill="background1"/>
            <w:noWrap/>
            <w:tcMar>
              <w:top w:w="12" w:type="dxa"/>
              <w:left w:w="12" w:type="dxa"/>
              <w:right w:w="12" w:type="dxa"/>
            </w:tcMar>
            <w:vAlign w:val="bottom"/>
          </w:tcPr>
          <w:p>
            <w:pPr>
              <w:keepNext w:val="0"/>
              <w:keepLines w:val="0"/>
              <w:pageBreakBefore w:val="0"/>
              <w:widowControl w:val="0"/>
              <w:suppressLineNumbers w:val="0"/>
              <w:kinsoku/>
              <w:wordWrap/>
              <w:overflowPunct/>
              <w:topLinePunct w:val="0"/>
              <w:autoSpaceDE/>
              <w:autoSpaceDN/>
              <w:bidi w:val="0"/>
              <w:adjustRightInd/>
              <w:jc w:val="right"/>
              <w:textAlignment w:val="bottom"/>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金额单位：万元</w:t>
            </w:r>
          </w:p>
        </w:tc>
      </w:tr>
      <w:tr>
        <w:tblPrEx>
          <w:tblCellMar>
            <w:top w:w="0" w:type="dxa"/>
            <w:left w:w="0" w:type="dxa"/>
            <w:bottom w:w="0" w:type="dxa"/>
            <w:right w:w="0" w:type="dxa"/>
          </w:tblCellMar>
        </w:tblPrEx>
        <w:trPr>
          <w:trHeight w:val="382" w:hRule="atLeast"/>
        </w:trPr>
        <w:tc>
          <w:tcPr>
            <w:tcW w:w="3087"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项目</w:t>
            </w:r>
          </w:p>
        </w:tc>
        <w:tc>
          <w:tcPr>
            <w:tcW w:w="950" w:type="dxa"/>
            <w:vMerge w:val="restart"/>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年初结转和结余</w:t>
            </w:r>
          </w:p>
        </w:tc>
        <w:tc>
          <w:tcPr>
            <w:tcW w:w="1005" w:type="dxa"/>
            <w:vMerge w:val="restart"/>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本年收入</w:t>
            </w:r>
          </w:p>
        </w:tc>
        <w:tc>
          <w:tcPr>
            <w:tcW w:w="1740" w:type="dxa"/>
            <w:gridSpan w:val="3"/>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本年支出</w:t>
            </w:r>
          </w:p>
        </w:tc>
        <w:tc>
          <w:tcPr>
            <w:tcW w:w="2086" w:type="dxa"/>
            <w:vMerge w:val="restart"/>
            <w:tcBorders>
              <w:top w:val="single" w:color="000000" w:sz="4" w:space="0"/>
              <w:left w:val="nil"/>
              <w:bottom w:val="single" w:color="000000" w:sz="4" w:space="0"/>
              <w:right w:val="single" w:color="000000" w:sz="8"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年末结转和结余</w:t>
            </w:r>
          </w:p>
        </w:tc>
      </w:tr>
      <w:tr>
        <w:tblPrEx>
          <w:tblCellMar>
            <w:top w:w="0" w:type="dxa"/>
            <w:left w:w="0" w:type="dxa"/>
            <w:bottom w:w="0" w:type="dxa"/>
            <w:right w:w="0" w:type="dxa"/>
          </w:tblCellMar>
        </w:tblPrEx>
        <w:trPr>
          <w:trHeight w:val="702" w:hRule="atLeast"/>
        </w:trPr>
        <w:tc>
          <w:tcPr>
            <w:tcW w:w="985" w:type="dxa"/>
            <w:gridSpan w:val="3"/>
            <w:tcBorders>
              <w:top w:val="nil"/>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功能分类科目编码</w:t>
            </w:r>
          </w:p>
        </w:tc>
        <w:tc>
          <w:tcPr>
            <w:tcW w:w="2102" w:type="dxa"/>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b/>
                <w:bCs/>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科目名称</w:t>
            </w:r>
          </w:p>
        </w:tc>
        <w:tc>
          <w:tcPr>
            <w:tcW w:w="950" w:type="dxa"/>
            <w:vMerge w:val="continue"/>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c>
          <w:tcPr>
            <w:tcW w:w="1005" w:type="dxa"/>
            <w:vMerge w:val="continue"/>
            <w:tcBorders>
              <w:top w:val="single" w:color="000000" w:sz="4" w:space="0"/>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c>
          <w:tcPr>
            <w:tcW w:w="2086" w:type="dxa"/>
            <w:vMerge w:val="continue"/>
            <w:tcBorders>
              <w:top w:val="single" w:color="000000" w:sz="4" w:space="0"/>
              <w:left w:val="nil"/>
              <w:bottom w:val="single" w:color="000000" w:sz="4" w:space="0"/>
              <w:right w:val="single" w:color="000000" w:sz="8" w:space="0"/>
            </w:tcBorders>
            <w:shd w:val="clear" w:color="auto" w:fill="FFFFFF" w:themeFill="background1"/>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bCs/>
                <w:i w:val="0"/>
                <w:color w:val="000000"/>
                <w:sz w:val="21"/>
                <w:szCs w:val="21"/>
                <w:highlight w:val="none"/>
                <w:u w:val="none"/>
              </w:rPr>
            </w:pPr>
          </w:p>
        </w:tc>
      </w:tr>
      <w:tr>
        <w:tblPrEx>
          <w:tblCellMar>
            <w:top w:w="0" w:type="dxa"/>
            <w:left w:w="0" w:type="dxa"/>
            <w:bottom w:w="0" w:type="dxa"/>
            <w:right w:w="0" w:type="dxa"/>
          </w:tblCellMar>
        </w:tblPrEx>
        <w:trPr>
          <w:trHeight w:val="382" w:hRule="atLeast"/>
        </w:trPr>
        <w:tc>
          <w:tcPr>
            <w:tcW w:w="3087" w:type="dxa"/>
            <w:gridSpan w:val="4"/>
            <w:tcBorders>
              <w:top w:val="nil"/>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b/>
                <w:bCs/>
                <w:i w:val="0"/>
                <w:color w:val="000000"/>
                <w:kern w:val="0"/>
                <w:sz w:val="21"/>
                <w:szCs w:val="21"/>
                <w:highlight w:val="none"/>
                <w:u w:val="none"/>
                <w:lang w:val="en-US" w:eastAsia="zh-CN" w:bidi="ar"/>
              </w:rPr>
              <w:t>合计</w:t>
            </w:r>
          </w:p>
        </w:tc>
        <w:tc>
          <w:tcPr>
            <w:tcW w:w="95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2"/>
                <w:szCs w:val="22"/>
                <w:highlight w:val="none"/>
                <w:u w:val="none"/>
              </w:rPr>
            </w:pPr>
          </w:p>
        </w:tc>
        <w:tc>
          <w:tcPr>
            <w:tcW w:w="100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2"/>
                <w:szCs w:val="22"/>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2"/>
                <w:szCs w:val="22"/>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2"/>
                <w:szCs w:val="22"/>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2"/>
                <w:szCs w:val="22"/>
                <w:highlight w:val="none"/>
                <w:u w:val="none"/>
              </w:rPr>
            </w:pPr>
          </w:p>
        </w:tc>
        <w:tc>
          <w:tcPr>
            <w:tcW w:w="208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382" w:hRule="atLeast"/>
        </w:trPr>
        <w:tc>
          <w:tcPr>
            <w:tcW w:w="985" w:type="dxa"/>
            <w:gridSpan w:val="3"/>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2102"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95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100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208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382" w:hRule="atLeast"/>
        </w:trPr>
        <w:tc>
          <w:tcPr>
            <w:tcW w:w="985" w:type="dxa"/>
            <w:gridSpan w:val="3"/>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2102"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95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100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208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382" w:hRule="atLeast"/>
        </w:trPr>
        <w:tc>
          <w:tcPr>
            <w:tcW w:w="985" w:type="dxa"/>
            <w:gridSpan w:val="3"/>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2102"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95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100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208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382" w:hRule="atLeast"/>
        </w:trPr>
        <w:tc>
          <w:tcPr>
            <w:tcW w:w="985" w:type="dxa"/>
            <w:gridSpan w:val="3"/>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2102"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95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100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208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382" w:hRule="atLeast"/>
        </w:trPr>
        <w:tc>
          <w:tcPr>
            <w:tcW w:w="985" w:type="dxa"/>
            <w:gridSpan w:val="3"/>
            <w:tcBorders>
              <w:top w:val="nil"/>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2102"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95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1005"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2086" w:type="dxa"/>
            <w:tcBorders>
              <w:top w:val="nil"/>
              <w:left w:val="nil"/>
              <w:bottom w:val="single" w:color="000000" w:sz="4" w:space="0"/>
              <w:right w:val="single" w:color="000000" w:sz="8"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382" w:hRule="atLeast"/>
        </w:trPr>
        <w:tc>
          <w:tcPr>
            <w:tcW w:w="985" w:type="dxa"/>
            <w:gridSpan w:val="3"/>
            <w:tcBorders>
              <w:top w:val="nil"/>
              <w:left w:val="single" w:color="000000" w:sz="4" w:space="0"/>
              <w:bottom w:val="single" w:color="000000" w:sz="8"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2102" w:type="dxa"/>
            <w:tcBorders>
              <w:top w:val="nil"/>
              <w:left w:val="nil"/>
              <w:bottom w:val="single" w:color="000000" w:sz="8"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left"/>
              <w:rPr>
                <w:rFonts w:hint="eastAsia" w:ascii="宋体" w:hAnsi="宋体" w:eastAsia="宋体" w:cs="宋体"/>
                <w:i w:val="0"/>
                <w:color w:val="000000"/>
                <w:sz w:val="21"/>
                <w:szCs w:val="21"/>
                <w:highlight w:val="none"/>
                <w:u w:val="none"/>
              </w:rPr>
            </w:pPr>
          </w:p>
        </w:tc>
        <w:tc>
          <w:tcPr>
            <w:tcW w:w="950" w:type="dxa"/>
            <w:tcBorders>
              <w:top w:val="nil"/>
              <w:left w:val="nil"/>
              <w:bottom w:val="single" w:color="000000" w:sz="8"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1005" w:type="dxa"/>
            <w:tcBorders>
              <w:top w:val="nil"/>
              <w:left w:val="nil"/>
              <w:bottom w:val="single" w:color="000000" w:sz="8"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8"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8"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580" w:type="dxa"/>
            <w:tcBorders>
              <w:top w:val="nil"/>
              <w:left w:val="nil"/>
              <w:bottom w:val="single" w:color="000000" w:sz="8"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c>
          <w:tcPr>
            <w:tcW w:w="2086" w:type="dxa"/>
            <w:tcBorders>
              <w:top w:val="nil"/>
              <w:left w:val="nil"/>
              <w:bottom w:val="single" w:color="000000" w:sz="8" w:space="0"/>
              <w:right w:val="single" w:color="000000" w:sz="8" w:space="0"/>
            </w:tcBorders>
            <w:shd w:val="clear" w:color="auto" w:fill="FFFFFF" w:themeFill="background1"/>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jc w:val="right"/>
              <w:rPr>
                <w:rFonts w:hint="eastAsia" w:ascii="宋体" w:hAnsi="宋体" w:eastAsia="宋体" w:cs="宋体"/>
                <w:i w:val="0"/>
                <w:color w:val="000000"/>
                <w:sz w:val="21"/>
                <w:szCs w:val="21"/>
                <w:highlight w:val="none"/>
                <w:u w:val="none"/>
              </w:rPr>
            </w:pPr>
          </w:p>
        </w:tc>
      </w:tr>
      <w:tr>
        <w:tblPrEx>
          <w:tblCellMar>
            <w:top w:w="0" w:type="dxa"/>
            <w:left w:w="0" w:type="dxa"/>
            <w:bottom w:w="0" w:type="dxa"/>
            <w:right w:w="0" w:type="dxa"/>
          </w:tblCellMar>
        </w:tblPrEx>
        <w:trPr>
          <w:trHeight w:val="402" w:hRule="atLeast"/>
        </w:trPr>
        <w:tc>
          <w:tcPr>
            <w:tcW w:w="8868" w:type="dxa"/>
            <w:gridSpan w:val="10"/>
            <w:tcBorders>
              <w:top w:val="nil"/>
              <w:left w:val="nil"/>
              <w:bottom w:val="nil"/>
              <w:right w:val="nil"/>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注：本表反映部门本年度政府性基金预算财政拨款收入支出及结转和结余情况。本表金额转换为万元时，因四舍五入可能存在尾差。</w:t>
            </w:r>
          </w:p>
        </w:tc>
      </w:tr>
    </w:tbl>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widowControl/>
        <w:jc w:val="left"/>
        <w:rPr>
          <w:highlight w:val="none"/>
        </w:rPr>
      </w:pPr>
      <w:r>
        <w:rPr>
          <w:rFonts w:hint="eastAsia" w:ascii="宋体" w:hAnsi="宋体" w:cs="宋体"/>
          <w:b/>
          <w:bCs/>
          <w:sz w:val="32"/>
          <w:szCs w:val="32"/>
          <w:highlight w:val="none"/>
        </w:rPr>
        <w:br w:type="page"/>
      </w:r>
    </w:p>
    <w:p>
      <w:pPr>
        <w:rPr>
          <w:rFonts w:ascii="宋体" w:hAnsi="宋体" w:cs="宋体"/>
          <w:szCs w:val="21"/>
          <w:highlight w:val="none"/>
        </w:rPr>
      </w:pPr>
    </w:p>
    <w:p>
      <w:pPr>
        <w:jc w:val="center"/>
        <w:rPr>
          <w:rFonts w:ascii="黑体" w:hAnsi="宋体" w:eastAsia="黑体"/>
          <w:color w:val="000000"/>
          <w:kern w:val="0"/>
          <w:sz w:val="44"/>
          <w:szCs w:val="44"/>
          <w:highlight w:val="none"/>
          <w:lang w:bidi="ar"/>
        </w:rPr>
      </w:pPr>
      <w:r>
        <w:rPr>
          <w:rFonts w:hint="eastAsia" w:ascii="黑体" w:hAnsi="宋体" w:eastAsia="黑体"/>
          <w:color w:val="000000"/>
          <w:kern w:val="0"/>
          <w:sz w:val="44"/>
          <w:szCs w:val="44"/>
          <w:highlight w:val="none"/>
          <w:lang w:bidi="ar"/>
        </w:rPr>
        <w:t>第三部分 2019 年部门决算情况说明</w:t>
      </w:r>
    </w:p>
    <w:p>
      <w:pPr>
        <w:widowControl/>
        <w:rPr>
          <w:rFonts w:ascii="黑体" w:hAnsi="宋体" w:eastAsia="黑体"/>
          <w:color w:val="000000"/>
          <w:kern w:val="0"/>
          <w:sz w:val="44"/>
          <w:szCs w:val="44"/>
          <w:highlight w:val="none"/>
          <w:lang w:bidi="ar"/>
        </w:rPr>
      </w:pPr>
    </w:p>
    <w:p>
      <w:pPr>
        <w:widowControl/>
        <w:ind w:firstLine="640" w:firstLineChars="200"/>
        <w:jc w:val="left"/>
        <w:rPr>
          <w:rFonts w:ascii="黑体" w:hAnsi="黑体" w:eastAsia="黑体"/>
          <w:color w:val="000000"/>
          <w:kern w:val="0"/>
          <w:sz w:val="32"/>
          <w:szCs w:val="32"/>
          <w:highlight w:val="none"/>
          <w:lang w:bidi="ar"/>
        </w:rPr>
      </w:pPr>
      <w:r>
        <w:rPr>
          <w:rFonts w:hint="eastAsia" w:ascii="黑体" w:hAnsi="黑体" w:eastAsia="黑体"/>
          <w:color w:val="000000"/>
          <w:kern w:val="0"/>
          <w:sz w:val="32"/>
          <w:szCs w:val="32"/>
          <w:highlight w:val="none"/>
          <w:lang w:bidi="ar"/>
        </w:rPr>
        <w:t xml:space="preserve">一、收入支出决算总体情况说明 </w:t>
      </w:r>
    </w:p>
    <w:p>
      <w:pPr>
        <w:widowControl/>
        <w:ind w:firstLine="640" w:firstLineChars="200"/>
        <w:jc w:val="left"/>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rPr>
        <w:t>2019年收入</w:t>
      </w:r>
      <w:r>
        <w:rPr>
          <w:rFonts w:hint="eastAsia" w:ascii="仿宋_GB2312" w:hAnsi="仿宋" w:eastAsia="仿宋_GB2312"/>
          <w:sz w:val="32"/>
          <w:szCs w:val="32"/>
          <w:highlight w:val="none"/>
          <w:lang w:eastAsia="zh-CN"/>
        </w:rPr>
        <w:t>总计</w:t>
      </w:r>
      <w:r>
        <w:rPr>
          <w:rFonts w:hint="eastAsia" w:ascii="仿宋_GB2312" w:hAnsi="仿宋" w:eastAsia="仿宋_GB2312"/>
          <w:sz w:val="32"/>
          <w:szCs w:val="32"/>
          <w:highlight w:val="none"/>
          <w:lang w:val="en-US" w:eastAsia="zh-CN"/>
        </w:rPr>
        <w:t>2193.08万元，比上年增加488.43万元，同比上升28.65%，增加主要原因：一是开展经济普查，二是开展营商环境第三方评价，三是购置四上企业奖牌，四是社情民意调查中心机房建设。</w:t>
      </w:r>
    </w:p>
    <w:p>
      <w:pPr>
        <w:widowControl/>
        <w:ind w:firstLine="640" w:firstLineChars="200"/>
        <w:jc w:val="left"/>
        <w:rPr>
          <w:rFonts w:hint="eastAsia" w:ascii="仿宋_GB2312" w:hAnsi="仿宋" w:eastAsia="仿宋_GB2312"/>
          <w:sz w:val="32"/>
          <w:szCs w:val="32"/>
          <w:highlight w:val="none"/>
          <w:lang w:val="en-US" w:eastAsia="zh-CN"/>
        </w:rPr>
      </w:pPr>
    </w:p>
    <w:p>
      <w:pPr>
        <w:widowControl/>
        <w:ind w:firstLine="420" w:firstLineChars="200"/>
        <w:jc w:val="left"/>
        <w:rPr>
          <w:highlight w:val="none"/>
        </w:rPr>
      </w:pPr>
      <w:r>
        <w:rPr>
          <w:highlight w:val="none"/>
        </w:rPr>
        <w:drawing>
          <wp:inline distT="0" distB="0" distL="114300" distR="11430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widowControl/>
        <w:ind w:firstLine="420" w:firstLineChars="200"/>
        <w:jc w:val="left"/>
        <w:rPr>
          <w:rFonts w:hint="eastAsia"/>
          <w:highlight w:val="none"/>
          <w:lang w:val="en-US" w:eastAsia="zh-CN"/>
        </w:rPr>
      </w:pPr>
    </w:p>
    <w:p>
      <w:pPr>
        <w:widowControl/>
        <w:ind w:firstLine="640" w:firstLineChars="200"/>
        <w:jc w:val="left"/>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rPr>
        <w:t>2019年</w:t>
      </w:r>
      <w:r>
        <w:rPr>
          <w:rFonts w:hint="eastAsia" w:ascii="仿宋_GB2312" w:hAnsi="仿宋" w:eastAsia="仿宋_GB2312"/>
          <w:sz w:val="32"/>
          <w:szCs w:val="32"/>
          <w:highlight w:val="none"/>
          <w:lang w:eastAsia="zh-CN"/>
        </w:rPr>
        <w:t>支出总计</w:t>
      </w:r>
      <w:r>
        <w:rPr>
          <w:rFonts w:hint="eastAsia" w:ascii="仿宋_GB2312" w:hAnsi="仿宋" w:eastAsia="仿宋_GB2312"/>
          <w:sz w:val="32"/>
          <w:szCs w:val="32"/>
          <w:highlight w:val="none"/>
          <w:lang w:val="en-US" w:eastAsia="zh-CN"/>
        </w:rPr>
        <w:t>2193.08万元，比上年增加488.43万元，同比上升28.65%，增加主要原因：一是开展经济普查，二是开展营商环境第三方评价，三是购置四上企业奖牌，四是社情民意调查中心机房建设。</w:t>
      </w:r>
    </w:p>
    <w:p>
      <w:pPr>
        <w:widowControl/>
        <w:ind w:firstLine="640" w:firstLineChars="200"/>
        <w:jc w:val="left"/>
        <w:rPr>
          <w:rFonts w:hint="eastAsia" w:ascii="仿宋_GB2312" w:hAnsi="仿宋" w:eastAsia="仿宋_GB2312"/>
          <w:sz w:val="32"/>
          <w:szCs w:val="32"/>
          <w:highlight w:val="none"/>
          <w:lang w:val="en-US" w:eastAsia="zh-CN"/>
        </w:rPr>
      </w:pPr>
    </w:p>
    <w:p>
      <w:pPr>
        <w:widowControl/>
        <w:ind w:firstLine="420" w:firstLineChars="200"/>
        <w:jc w:val="left"/>
        <w:rPr>
          <w:rFonts w:hint="eastAsia" w:ascii="仿宋_GB2312" w:hAnsi="仿宋" w:eastAsia="仿宋_GB2312"/>
          <w:sz w:val="32"/>
          <w:szCs w:val="32"/>
          <w:highlight w:val="none"/>
          <w:lang w:val="en-US" w:eastAsia="zh-CN"/>
        </w:rPr>
      </w:pPr>
      <w:r>
        <w:rPr>
          <w:highlight w:val="none"/>
        </w:rPr>
        <w:drawing>
          <wp:inline distT="0" distB="0" distL="114300" distR="114300">
            <wp:extent cx="4572000" cy="2743200"/>
            <wp:effectExtent l="4445" t="4445" r="1460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ind w:firstLine="640" w:firstLineChars="200"/>
        <w:jc w:val="left"/>
        <w:rPr>
          <w:rFonts w:hint="eastAsia" w:ascii="仿宋_GB2312" w:hAnsi="仿宋" w:eastAsia="仿宋_GB2312"/>
          <w:sz w:val="32"/>
          <w:szCs w:val="32"/>
          <w:highlight w:val="none"/>
          <w:lang w:val="en-US" w:eastAsia="zh-CN"/>
        </w:rPr>
      </w:pPr>
    </w:p>
    <w:p>
      <w:pPr>
        <w:widowControl/>
        <w:ind w:firstLine="640" w:firstLineChars="200"/>
        <w:jc w:val="left"/>
        <w:rPr>
          <w:rFonts w:ascii="黑体" w:hAnsi="黑体" w:eastAsia="黑体"/>
          <w:color w:val="000000"/>
          <w:kern w:val="0"/>
          <w:sz w:val="32"/>
          <w:szCs w:val="32"/>
          <w:highlight w:val="none"/>
          <w:lang w:bidi="ar"/>
        </w:rPr>
      </w:pPr>
      <w:r>
        <w:rPr>
          <w:rFonts w:hint="eastAsia" w:ascii="黑体" w:hAnsi="黑体" w:eastAsia="黑体"/>
          <w:color w:val="000000"/>
          <w:kern w:val="0"/>
          <w:sz w:val="32"/>
          <w:szCs w:val="32"/>
          <w:highlight w:val="none"/>
          <w:lang w:bidi="ar"/>
        </w:rPr>
        <w:t>二、收入决算情况说明</w:t>
      </w:r>
    </w:p>
    <w:p>
      <w:pPr>
        <w:widowControl/>
        <w:ind w:firstLine="640" w:firstLineChars="200"/>
        <w:jc w:val="left"/>
        <w:rPr>
          <w:rFonts w:hint="eastAsia" w:ascii="仿宋_GB2312" w:hAnsi="宋体" w:eastAsia="仿宋_GB2312" w:cs="仿宋_GB2312"/>
          <w:color w:val="000000"/>
          <w:kern w:val="0"/>
          <w:sz w:val="32"/>
          <w:szCs w:val="32"/>
          <w:highlight w:val="none"/>
          <w:lang w:bidi="ar"/>
        </w:rPr>
      </w:pPr>
      <w:r>
        <w:rPr>
          <w:rFonts w:hint="eastAsia" w:ascii="仿宋_GB2312" w:hAnsi="宋体" w:eastAsia="仿宋_GB2312" w:cs="仿宋_GB2312"/>
          <w:color w:val="000000"/>
          <w:kern w:val="0"/>
          <w:sz w:val="32"/>
          <w:szCs w:val="32"/>
          <w:highlight w:val="none"/>
          <w:lang w:bidi="ar"/>
        </w:rPr>
        <w:t>2019</w:t>
      </w:r>
      <w:r>
        <w:rPr>
          <w:rFonts w:ascii="仿宋_GB2312" w:hAnsi="宋体" w:eastAsia="仿宋_GB2312" w:cs="仿宋_GB2312"/>
          <w:color w:val="000000"/>
          <w:kern w:val="0"/>
          <w:sz w:val="32"/>
          <w:szCs w:val="32"/>
          <w:highlight w:val="none"/>
          <w:lang w:bidi="ar"/>
        </w:rPr>
        <w:t>年收入合计</w:t>
      </w:r>
      <w:r>
        <w:rPr>
          <w:rFonts w:hint="eastAsia" w:ascii="仿宋_GB2312" w:hAnsi="宋体" w:eastAsia="仿宋_GB2312" w:cs="仿宋_GB2312"/>
          <w:color w:val="000000"/>
          <w:kern w:val="0"/>
          <w:sz w:val="32"/>
          <w:szCs w:val="32"/>
          <w:highlight w:val="none"/>
          <w:lang w:val="en-US" w:eastAsia="zh-CN" w:bidi="ar"/>
        </w:rPr>
        <w:t>2193.08</w:t>
      </w:r>
      <w:r>
        <w:rPr>
          <w:rFonts w:ascii="仿宋_GB2312" w:hAnsi="宋体" w:eastAsia="仿宋_GB2312" w:cs="仿宋_GB2312"/>
          <w:color w:val="000000"/>
          <w:kern w:val="0"/>
          <w:sz w:val="32"/>
          <w:szCs w:val="32"/>
          <w:highlight w:val="none"/>
          <w:lang w:bidi="ar"/>
        </w:rPr>
        <w:t>万元，其中：财政拨款收入</w:t>
      </w:r>
      <w:r>
        <w:rPr>
          <w:rFonts w:hint="eastAsia" w:ascii="仿宋_GB2312" w:hAnsi="宋体" w:eastAsia="仿宋_GB2312" w:cs="仿宋_GB2312"/>
          <w:color w:val="000000"/>
          <w:kern w:val="0"/>
          <w:sz w:val="32"/>
          <w:szCs w:val="32"/>
          <w:highlight w:val="none"/>
          <w:lang w:val="en-US" w:eastAsia="zh-CN" w:bidi="ar"/>
        </w:rPr>
        <w:t>2193.08</w:t>
      </w:r>
      <w:r>
        <w:rPr>
          <w:rFonts w:ascii="仿宋_GB2312" w:hAnsi="宋体" w:eastAsia="仿宋_GB2312" w:cs="仿宋_GB2312"/>
          <w:color w:val="000000"/>
          <w:kern w:val="0"/>
          <w:sz w:val="32"/>
          <w:szCs w:val="32"/>
          <w:highlight w:val="none"/>
          <w:lang w:bidi="ar"/>
        </w:rPr>
        <w:t>万元，占收入</w:t>
      </w:r>
      <w:r>
        <w:rPr>
          <w:rFonts w:hint="eastAsia" w:ascii="仿宋_GB2312" w:hAnsi="宋体" w:eastAsia="仿宋_GB2312" w:cs="仿宋_GB2312"/>
          <w:color w:val="000000"/>
          <w:kern w:val="0"/>
          <w:sz w:val="32"/>
          <w:szCs w:val="32"/>
          <w:highlight w:val="none"/>
          <w:lang w:val="en-US" w:eastAsia="zh-CN" w:bidi="ar"/>
        </w:rPr>
        <w:t>100</w:t>
      </w:r>
      <w:r>
        <w:rPr>
          <w:rFonts w:ascii="仿宋_GB2312" w:hAnsi="宋体" w:eastAsia="仿宋_GB2312" w:cs="仿宋_GB2312"/>
          <w:color w:val="000000"/>
          <w:kern w:val="0"/>
          <w:sz w:val="32"/>
          <w:szCs w:val="32"/>
          <w:highlight w:val="none"/>
          <w:lang w:bidi="ar"/>
        </w:rPr>
        <w:t>%；事业收入</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万元，占收入</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%；经营收入</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万元，占收入</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%；其他收入</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万元，占收入</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w:t>
      </w:r>
      <w:r>
        <w:rPr>
          <w:rFonts w:hint="eastAsia" w:ascii="仿宋_GB2312" w:hAnsi="宋体" w:eastAsia="仿宋_GB2312" w:cs="仿宋_GB2312"/>
          <w:color w:val="000000"/>
          <w:kern w:val="0"/>
          <w:sz w:val="32"/>
          <w:szCs w:val="32"/>
          <w:highlight w:val="none"/>
          <w:lang w:bidi="ar"/>
        </w:rPr>
        <w:t>。</w:t>
      </w:r>
    </w:p>
    <w:p>
      <w:pPr>
        <w:widowControl/>
        <w:ind w:firstLine="640" w:firstLineChars="200"/>
        <w:jc w:val="left"/>
        <w:rPr>
          <w:rFonts w:hint="eastAsia" w:ascii="仿宋_GB2312" w:hAnsi="宋体" w:eastAsia="仿宋_GB2312" w:cs="仿宋_GB2312"/>
          <w:color w:val="000000"/>
          <w:kern w:val="0"/>
          <w:sz w:val="32"/>
          <w:szCs w:val="32"/>
          <w:highlight w:val="none"/>
          <w:lang w:bidi="ar"/>
        </w:rPr>
      </w:pPr>
    </w:p>
    <w:p>
      <w:pPr>
        <w:widowControl/>
        <w:ind w:firstLine="420" w:firstLineChars="200"/>
        <w:jc w:val="left"/>
        <w:rPr>
          <w:highlight w:val="none"/>
        </w:rPr>
      </w:pPr>
      <w:r>
        <w:rPr>
          <w:highlight w:val="none"/>
        </w:rPr>
        <w:drawing>
          <wp:inline distT="0" distB="0" distL="114300" distR="114300">
            <wp:extent cx="4572000" cy="274320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ind w:firstLine="420" w:firstLineChars="200"/>
        <w:jc w:val="left"/>
        <w:rPr>
          <w:rFonts w:hint="eastAsia"/>
          <w:highlight w:val="none"/>
        </w:rPr>
      </w:pPr>
    </w:p>
    <w:p>
      <w:pPr>
        <w:widowControl/>
        <w:ind w:firstLine="640" w:firstLineChars="200"/>
        <w:jc w:val="left"/>
        <w:rPr>
          <w:rFonts w:ascii="黑体" w:hAnsi="黑体" w:eastAsia="黑体"/>
          <w:highlight w:val="none"/>
        </w:rPr>
      </w:pPr>
      <w:r>
        <w:rPr>
          <w:rFonts w:hint="eastAsia" w:ascii="黑体" w:hAnsi="黑体" w:eastAsia="黑体"/>
          <w:color w:val="000000"/>
          <w:kern w:val="0"/>
          <w:sz w:val="32"/>
          <w:szCs w:val="32"/>
          <w:highlight w:val="none"/>
          <w:lang w:bidi="ar"/>
        </w:rPr>
        <w:t xml:space="preserve">三、支出决算情况说明  </w:t>
      </w:r>
    </w:p>
    <w:p>
      <w:pPr>
        <w:widowControl/>
        <w:ind w:firstLine="640" w:firstLineChars="200"/>
        <w:jc w:val="left"/>
        <w:rPr>
          <w:rFonts w:ascii="仿宋_GB2312" w:hAnsi="宋体" w:eastAsia="仿宋_GB2312" w:cs="仿宋_GB2312"/>
          <w:color w:val="000000"/>
          <w:kern w:val="0"/>
          <w:sz w:val="32"/>
          <w:szCs w:val="32"/>
          <w:highlight w:val="none"/>
          <w:lang w:bidi="ar"/>
        </w:rPr>
      </w:pPr>
      <w:r>
        <w:rPr>
          <w:rFonts w:hint="eastAsia" w:ascii="仿宋_GB2312" w:hAnsi="宋体" w:eastAsia="仿宋_GB2312" w:cs="仿宋_GB2312"/>
          <w:color w:val="000000"/>
          <w:kern w:val="0"/>
          <w:sz w:val="32"/>
          <w:szCs w:val="32"/>
          <w:highlight w:val="none"/>
          <w:lang w:bidi="ar"/>
        </w:rPr>
        <w:t>2019</w:t>
      </w:r>
      <w:r>
        <w:rPr>
          <w:rFonts w:ascii="仿宋_GB2312" w:hAnsi="宋体" w:eastAsia="仿宋_GB2312" w:cs="仿宋_GB2312"/>
          <w:color w:val="000000"/>
          <w:kern w:val="0"/>
          <w:sz w:val="32"/>
          <w:szCs w:val="32"/>
          <w:highlight w:val="none"/>
          <w:lang w:bidi="ar"/>
        </w:rPr>
        <w:t>年支出合计</w:t>
      </w:r>
      <w:r>
        <w:rPr>
          <w:rFonts w:hint="eastAsia" w:ascii="仿宋_GB2312" w:hAnsi="宋体" w:eastAsia="仿宋_GB2312" w:cs="仿宋_GB2312"/>
          <w:color w:val="000000"/>
          <w:kern w:val="0"/>
          <w:sz w:val="32"/>
          <w:szCs w:val="32"/>
          <w:highlight w:val="none"/>
          <w:lang w:bidi="ar"/>
        </w:rPr>
        <w:t>2193.08</w:t>
      </w:r>
      <w:r>
        <w:rPr>
          <w:rFonts w:ascii="仿宋_GB2312" w:hAnsi="宋体" w:eastAsia="仿宋_GB2312" w:cs="仿宋_GB2312"/>
          <w:color w:val="000000"/>
          <w:kern w:val="0"/>
          <w:sz w:val="32"/>
          <w:szCs w:val="32"/>
          <w:highlight w:val="none"/>
          <w:lang w:bidi="ar"/>
        </w:rPr>
        <w:t>万元，其中：基本支出</w:t>
      </w:r>
      <w:r>
        <w:rPr>
          <w:rFonts w:hint="eastAsia" w:ascii="仿宋_GB2312" w:hAnsi="宋体" w:eastAsia="仿宋_GB2312" w:cs="仿宋_GB2312"/>
          <w:color w:val="000000"/>
          <w:kern w:val="0"/>
          <w:sz w:val="32"/>
          <w:szCs w:val="32"/>
          <w:highlight w:val="none"/>
          <w:lang w:val="en-US" w:eastAsia="zh-CN" w:bidi="ar"/>
        </w:rPr>
        <w:t>1315.28</w:t>
      </w:r>
      <w:r>
        <w:rPr>
          <w:rFonts w:ascii="仿宋_GB2312" w:hAnsi="宋体" w:eastAsia="仿宋_GB2312" w:cs="仿宋_GB2312"/>
          <w:color w:val="000000"/>
          <w:kern w:val="0"/>
          <w:sz w:val="32"/>
          <w:szCs w:val="32"/>
          <w:highlight w:val="none"/>
          <w:lang w:bidi="ar"/>
        </w:rPr>
        <w:t>万元，占支出</w:t>
      </w:r>
      <w:r>
        <w:rPr>
          <w:rFonts w:hint="eastAsia" w:ascii="仿宋_GB2312" w:hAnsi="宋体" w:eastAsia="仿宋_GB2312" w:cs="仿宋_GB2312"/>
          <w:color w:val="000000"/>
          <w:kern w:val="0"/>
          <w:sz w:val="32"/>
          <w:szCs w:val="32"/>
          <w:highlight w:val="none"/>
          <w:lang w:val="en-US" w:eastAsia="zh-CN" w:bidi="ar"/>
        </w:rPr>
        <w:t>59.97</w:t>
      </w:r>
      <w:r>
        <w:rPr>
          <w:rFonts w:ascii="仿宋_GB2312" w:hAnsi="宋体" w:eastAsia="仿宋_GB2312" w:cs="仿宋_GB2312"/>
          <w:color w:val="000000"/>
          <w:kern w:val="0"/>
          <w:sz w:val="32"/>
          <w:szCs w:val="32"/>
          <w:highlight w:val="none"/>
          <w:lang w:bidi="ar"/>
        </w:rPr>
        <w:t>%；项目支出</w:t>
      </w:r>
      <w:r>
        <w:rPr>
          <w:rFonts w:hint="eastAsia" w:ascii="仿宋_GB2312" w:hAnsi="宋体" w:eastAsia="仿宋_GB2312" w:cs="仿宋_GB2312"/>
          <w:color w:val="000000"/>
          <w:kern w:val="0"/>
          <w:sz w:val="32"/>
          <w:szCs w:val="32"/>
          <w:highlight w:val="none"/>
          <w:lang w:val="en-US" w:eastAsia="zh-CN" w:bidi="ar"/>
        </w:rPr>
        <w:t>877.80</w:t>
      </w:r>
      <w:r>
        <w:rPr>
          <w:rFonts w:ascii="仿宋_GB2312" w:hAnsi="宋体" w:eastAsia="仿宋_GB2312" w:cs="仿宋_GB2312"/>
          <w:color w:val="000000"/>
          <w:kern w:val="0"/>
          <w:sz w:val="32"/>
          <w:szCs w:val="32"/>
          <w:highlight w:val="none"/>
          <w:lang w:bidi="ar"/>
        </w:rPr>
        <w:t>万元，占</w:t>
      </w:r>
      <w:r>
        <w:rPr>
          <w:rFonts w:hint="eastAsia" w:ascii="仿宋_GB2312" w:hAnsi="宋体" w:eastAsia="仿宋_GB2312" w:cs="仿宋_GB2312"/>
          <w:color w:val="000000"/>
          <w:kern w:val="0"/>
          <w:sz w:val="32"/>
          <w:szCs w:val="32"/>
          <w:highlight w:val="none"/>
          <w:lang w:val="en-US" w:eastAsia="zh-CN" w:bidi="ar"/>
        </w:rPr>
        <w:t>40.03</w:t>
      </w:r>
      <w:r>
        <w:rPr>
          <w:rFonts w:ascii="仿宋_GB2312" w:hAnsi="宋体" w:eastAsia="仿宋_GB2312" w:cs="仿宋_GB2312"/>
          <w:color w:val="000000"/>
          <w:kern w:val="0"/>
          <w:sz w:val="32"/>
          <w:szCs w:val="32"/>
          <w:highlight w:val="none"/>
          <w:lang w:bidi="ar"/>
        </w:rPr>
        <w:t>%；经营支出</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万元，占</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w:t>
      </w:r>
    </w:p>
    <w:p>
      <w:pPr>
        <w:widowControl/>
        <w:ind w:firstLine="640" w:firstLineChars="200"/>
        <w:jc w:val="left"/>
        <w:rPr>
          <w:rFonts w:ascii="仿宋_GB2312" w:hAnsi="宋体" w:eastAsia="仿宋_GB2312" w:cs="仿宋_GB2312"/>
          <w:color w:val="000000"/>
          <w:kern w:val="0"/>
          <w:sz w:val="32"/>
          <w:szCs w:val="32"/>
          <w:highlight w:val="none"/>
          <w:lang w:bidi="ar"/>
        </w:rPr>
      </w:pPr>
    </w:p>
    <w:p>
      <w:pPr>
        <w:widowControl/>
        <w:ind w:firstLine="420" w:firstLineChars="200"/>
        <w:jc w:val="left"/>
        <w:rPr>
          <w:highlight w:val="none"/>
        </w:rPr>
      </w:pPr>
      <w:r>
        <w:rPr>
          <w:highlight w:val="none"/>
        </w:rPr>
        <w:drawing>
          <wp:inline distT="0" distB="0" distL="114300" distR="114300">
            <wp:extent cx="4572000" cy="2743200"/>
            <wp:effectExtent l="4445" t="4445" r="14605" b="1460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widowControl/>
        <w:ind w:firstLine="420" w:firstLineChars="200"/>
        <w:jc w:val="left"/>
        <w:rPr>
          <w:highlight w:val="none"/>
        </w:rPr>
      </w:pPr>
    </w:p>
    <w:p>
      <w:pPr>
        <w:widowControl/>
        <w:ind w:firstLine="640" w:firstLineChars="200"/>
        <w:jc w:val="left"/>
        <w:rPr>
          <w:rFonts w:ascii="黑体" w:hAnsi="黑体" w:eastAsia="黑体"/>
          <w:color w:val="000000"/>
          <w:kern w:val="0"/>
          <w:sz w:val="32"/>
          <w:szCs w:val="32"/>
          <w:highlight w:val="none"/>
          <w:lang w:bidi="ar"/>
        </w:rPr>
      </w:pPr>
      <w:r>
        <w:rPr>
          <w:rFonts w:hint="eastAsia" w:ascii="黑体" w:hAnsi="黑体" w:eastAsia="黑体"/>
          <w:color w:val="000000"/>
          <w:kern w:val="0"/>
          <w:sz w:val="32"/>
          <w:szCs w:val="32"/>
          <w:highlight w:val="none"/>
          <w:lang w:bidi="ar"/>
        </w:rPr>
        <w:t xml:space="preserve">四、财政拨款收入支出决算总体情况说明  </w:t>
      </w:r>
    </w:p>
    <w:p>
      <w:pPr>
        <w:widowControl/>
        <w:ind w:firstLine="640" w:firstLineChars="200"/>
        <w:jc w:val="left"/>
        <w:rPr>
          <w:rFonts w:hint="eastAsia" w:ascii="仿宋_GB2312" w:hAnsi="仿宋" w:eastAsia="仿宋_GB2312"/>
          <w:sz w:val="32"/>
          <w:szCs w:val="32"/>
          <w:highlight w:val="none"/>
        </w:rPr>
      </w:pPr>
      <w:r>
        <w:rPr>
          <w:rFonts w:hint="eastAsia" w:ascii="仿宋_GB2312" w:hAnsi="仿宋" w:eastAsia="仿宋_GB2312"/>
          <w:sz w:val="32"/>
          <w:szCs w:val="32"/>
          <w:highlight w:val="none"/>
        </w:rPr>
        <w:t>2019年</w:t>
      </w:r>
      <w:r>
        <w:rPr>
          <w:rFonts w:hint="eastAsia" w:ascii="仿宋_GB2312" w:hAnsi="仿宋" w:eastAsia="仿宋_GB2312"/>
          <w:sz w:val="32"/>
          <w:szCs w:val="32"/>
          <w:highlight w:val="none"/>
          <w:lang w:val="en-US" w:eastAsia="zh-CN"/>
        </w:rPr>
        <w:t>财政拨款</w:t>
      </w:r>
      <w:r>
        <w:rPr>
          <w:rFonts w:hint="eastAsia" w:ascii="仿宋_GB2312" w:hAnsi="仿宋" w:eastAsia="仿宋_GB2312"/>
          <w:sz w:val="32"/>
          <w:szCs w:val="32"/>
          <w:highlight w:val="none"/>
        </w:rPr>
        <w:t>收入总计2193.08万元，比上年增加488.43万元，同比上升28.65%，增加主要原因：一是开展经济普查，二是开展营商环境第三方评价，三是购置四上企业奖牌，四是社情民意调查中心机房建设。</w:t>
      </w:r>
    </w:p>
    <w:p>
      <w:pPr>
        <w:widowControl/>
        <w:ind w:firstLine="640" w:firstLineChars="200"/>
        <w:jc w:val="left"/>
        <w:rPr>
          <w:rFonts w:hint="eastAsia" w:ascii="仿宋_GB2312" w:hAnsi="仿宋" w:eastAsia="仿宋_GB2312"/>
          <w:sz w:val="32"/>
          <w:szCs w:val="32"/>
          <w:highlight w:val="none"/>
        </w:rPr>
      </w:pPr>
      <w:r>
        <w:rPr>
          <w:rFonts w:hint="eastAsia" w:ascii="仿宋_GB2312" w:hAnsi="仿宋" w:eastAsia="仿宋_GB2312"/>
          <w:sz w:val="32"/>
          <w:szCs w:val="32"/>
          <w:highlight w:val="none"/>
        </w:rPr>
        <w:t>2019年</w:t>
      </w:r>
      <w:r>
        <w:rPr>
          <w:rFonts w:hint="eastAsia" w:ascii="仿宋_GB2312" w:hAnsi="仿宋" w:eastAsia="仿宋_GB2312"/>
          <w:sz w:val="32"/>
          <w:szCs w:val="32"/>
          <w:highlight w:val="none"/>
          <w:lang w:val="en-US" w:eastAsia="zh-CN"/>
        </w:rPr>
        <w:t>财政拨款</w:t>
      </w:r>
      <w:r>
        <w:rPr>
          <w:rFonts w:hint="eastAsia" w:ascii="仿宋_GB2312" w:hAnsi="仿宋" w:eastAsia="仿宋_GB2312"/>
          <w:sz w:val="32"/>
          <w:szCs w:val="32"/>
          <w:highlight w:val="none"/>
        </w:rPr>
        <w:t>支出总计2193.08万元，比上年增加488.43万元，同比上升28.65%，增加主要原因：一是开展经济普查，二是开展营商环境第三方评价，三是购置四上企业奖牌，四是社情民意调查中心机房建设。</w:t>
      </w:r>
    </w:p>
    <w:p>
      <w:pPr>
        <w:widowControl/>
        <w:ind w:firstLine="640" w:firstLineChars="200"/>
        <w:jc w:val="left"/>
        <w:rPr>
          <w:rFonts w:ascii="黑体" w:hAnsi="黑体" w:eastAsia="黑体"/>
          <w:color w:val="000000"/>
          <w:kern w:val="0"/>
          <w:sz w:val="32"/>
          <w:szCs w:val="32"/>
          <w:highlight w:val="none"/>
          <w:lang w:bidi="ar"/>
        </w:rPr>
      </w:pPr>
      <w:r>
        <w:rPr>
          <w:rFonts w:hint="eastAsia" w:ascii="黑体" w:hAnsi="黑体" w:eastAsia="黑体"/>
          <w:color w:val="000000"/>
          <w:kern w:val="0"/>
          <w:sz w:val="32"/>
          <w:szCs w:val="32"/>
          <w:highlight w:val="none"/>
          <w:lang w:bidi="ar"/>
        </w:rPr>
        <w:t>五、一般公共预算财政拨款支出决算情况说明</w:t>
      </w:r>
    </w:p>
    <w:p>
      <w:pPr>
        <w:widowControl/>
        <w:ind w:firstLine="643" w:firstLineChars="200"/>
        <w:jc w:val="left"/>
        <w:rPr>
          <w:rFonts w:ascii="楷体_GB2312" w:hAnsi="宋体" w:eastAsia="楷体_GB2312" w:cs="楷体_GB2312"/>
          <w:b/>
          <w:color w:val="000000"/>
          <w:kern w:val="0"/>
          <w:sz w:val="32"/>
          <w:szCs w:val="32"/>
          <w:highlight w:val="none"/>
          <w:lang w:bidi="ar"/>
        </w:rPr>
      </w:pPr>
      <w:r>
        <w:rPr>
          <w:rFonts w:ascii="楷体_GB2312" w:hAnsi="宋体" w:eastAsia="楷体_GB2312" w:cs="楷体_GB2312"/>
          <w:b/>
          <w:color w:val="000000"/>
          <w:kern w:val="0"/>
          <w:sz w:val="32"/>
          <w:szCs w:val="32"/>
          <w:highlight w:val="none"/>
          <w:lang w:bidi="ar"/>
        </w:rPr>
        <w:t>（一）财政拨款支出决算总体情况</w:t>
      </w:r>
      <w:r>
        <w:rPr>
          <w:rFonts w:hint="eastAsia" w:ascii="楷体_GB2312" w:hAnsi="宋体" w:eastAsia="楷体_GB2312" w:cs="楷体_GB2312"/>
          <w:b/>
          <w:color w:val="000000"/>
          <w:kern w:val="0"/>
          <w:sz w:val="32"/>
          <w:szCs w:val="32"/>
          <w:highlight w:val="none"/>
          <w:lang w:bidi="ar"/>
        </w:rPr>
        <w:t>说明</w:t>
      </w:r>
      <w:r>
        <w:rPr>
          <w:rFonts w:ascii="楷体_GB2312" w:hAnsi="宋体" w:eastAsia="楷体_GB2312" w:cs="楷体_GB2312"/>
          <w:b/>
          <w:color w:val="000000"/>
          <w:kern w:val="0"/>
          <w:sz w:val="32"/>
          <w:szCs w:val="32"/>
          <w:highlight w:val="none"/>
          <w:lang w:bidi="ar"/>
        </w:rPr>
        <w:t>。</w:t>
      </w:r>
    </w:p>
    <w:p>
      <w:pPr>
        <w:widowControl/>
        <w:ind w:firstLine="640" w:firstLineChars="200"/>
        <w:jc w:val="left"/>
        <w:rPr>
          <w:highlight w:val="none"/>
        </w:rPr>
      </w:pPr>
      <w:r>
        <w:rPr>
          <w:rFonts w:ascii="仿宋_GB2312" w:hAnsi="宋体" w:eastAsia="仿宋_GB2312" w:cs="仿宋_GB2312"/>
          <w:color w:val="000000"/>
          <w:kern w:val="0"/>
          <w:sz w:val="32"/>
          <w:szCs w:val="32"/>
          <w:highlight w:val="none"/>
          <w:lang w:bidi="ar"/>
        </w:rPr>
        <w:t>2019 年财政拨款支出</w:t>
      </w:r>
      <w:r>
        <w:rPr>
          <w:rFonts w:hint="eastAsia" w:ascii="仿宋_GB2312" w:hAnsi="宋体" w:eastAsia="仿宋_GB2312" w:cs="仿宋_GB2312"/>
          <w:color w:val="000000"/>
          <w:kern w:val="0"/>
          <w:sz w:val="32"/>
          <w:szCs w:val="32"/>
          <w:highlight w:val="none"/>
          <w:lang w:val="en-US" w:eastAsia="zh-CN" w:bidi="ar"/>
        </w:rPr>
        <w:t>2193.08</w:t>
      </w:r>
      <w:r>
        <w:rPr>
          <w:rFonts w:ascii="仿宋_GB2312" w:hAnsi="宋体" w:eastAsia="仿宋_GB2312" w:cs="仿宋_GB2312"/>
          <w:color w:val="000000"/>
          <w:kern w:val="0"/>
          <w:sz w:val="32"/>
          <w:szCs w:val="32"/>
          <w:highlight w:val="none"/>
          <w:lang w:bidi="ar"/>
        </w:rPr>
        <w:t xml:space="preserve">万元，占本年支出合 </w:t>
      </w:r>
    </w:p>
    <w:p>
      <w:pPr>
        <w:widowControl/>
        <w:jc w:val="left"/>
        <w:rPr>
          <w:rFonts w:hint="eastAsia" w:ascii="仿宋_GB2312" w:hAnsi="宋体" w:eastAsia="仿宋_GB2312" w:cs="仿宋_GB2312"/>
          <w:color w:val="000000"/>
          <w:kern w:val="0"/>
          <w:sz w:val="32"/>
          <w:szCs w:val="32"/>
          <w:highlight w:val="none"/>
          <w:lang w:bidi="ar"/>
        </w:rPr>
      </w:pPr>
      <w:r>
        <w:rPr>
          <w:rFonts w:ascii="仿宋_GB2312" w:hAnsi="宋体" w:eastAsia="仿宋_GB2312" w:cs="仿宋_GB2312"/>
          <w:color w:val="000000"/>
          <w:kern w:val="0"/>
          <w:sz w:val="32"/>
          <w:szCs w:val="32"/>
          <w:highlight w:val="none"/>
          <w:lang w:bidi="ar"/>
        </w:rPr>
        <w:t>计的</w:t>
      </w:r>
      <w:r>
        <w:rPr>
          <w:rFonts w:hint="eastAsia" w:ascii="仿宋_GB2312" w:hAnsi="宋体" w:eastAsia="仿宋_GB2312" w:cs="仿宋_GB2312"/>
          <w:color w:val="000000"/>
          <w:kern w:val="0"/>
          <w:sz w:val="32"/>
          <w:szCs w:val="32"/>
          <w:highlight w:val="none"/>
          <w:lang w:val="en-US" w:eastAsia="zh-CN" w:bidi="ar"/>
        </w:rPr>
        <w:t>100</w:t>
      </w:r>
      <w:r>
        <w:rPr>
          <w:rFonts w:ascii="仿宋_GB2312" w:hAnsi="宋体" w:eastAsia="仿宋_GB2312" w:cs="仿宋_GB2312"/>
          <w:color w:val="000000"/>
          <w:kern w:val="0"/>
          <w:sz w:val="32"/>
          <w:szCs w:val="32"/>
          <w:highlight w:val="none"/>
          <w:lang w:bidi="ar"/>
        </w:rPr>
        <w:t>%。与</w:t>
      </w:r>
      <w:r>
        <w:rPr>
          <w:rFonts w:hint="eastAsia" w:ascii="仿宋_GB2312" w:hAnsi="宋体" w:eastAsia="仿宋_GB2312" w:cs="仿宋_GB2312"/>
          <w:color w:val="000000"/>
          <w:kern w:val="0"/>
          <w:sz w:val="32"/>
          <w:szCs w:val="32"/>
          <w:highlight w:val="none"/>
          <w:lang w:bidi="ar"/>
        </w:rPr>
        <w:t>上年</w:t>
      </w:r>
      <w:r>
        <w:rPr>
          <w:rFonts w:ascii="仿宋_GB2312" w:hAnsi="宋体" w:eastAsia="仿宋_GB2312" w:cs="仿宋_GB2312"/>
          <w:color w:val="000000"/>
          <w:kern w:val="0"/>
          <w:sz w:val="32"/>
          <w:szCs w:val="32"/>
          <w:highlight w:val="none"/>
          <w:lang w:bidi="ar"/>
        </w:rPr>
        <w:t>相比，财政拨款支出</w:t>
      </w:r>
      <w:r>
        <w:rPr>
          <w:rFonts w:hint="eastAsia" w:ascii="仿宋_GB2312" w:hAnsi="宋体" w:eastAsia="仿宋_GB2312" w:cs="仿宋_GB2312"/>
          <w:color w:val="000000"/>
          <w:kern w:val="0"/>
          <w:sz w:val="32"/>
          <w:szCs w:val="32"/>
          <w:highlight w:val="none"/>
          <w:lang w:bidi="ar"/>
        </w:rPr>
        <w:t>增加488.43万元，</w:t>
      </w:r>
      <w:r>
        <w:rPr>
          <w:rFonts w:hint="eastAsia" w:ascii="仿宋_GB2312" w:hAnsi="宋体" w:eastAsia="仿宋_GB2312" w:cs="仿宋_GB2312"/>
          <w:color w:val="000000"/>
          <w:kern w:val="0"/>
          <w:sz w:val="32"/>
          <w:szCs w:val="32"/>
          <w:highlight w:val="none"/>
          <w:lang w:val="en-US" w:eastAsia="zh-CN" w:bidi="ar"/>
        </w:rPr>
        <w:t>增长</w:t>
      </w:r>
      <w:r>
        <w:rPr>
          <w:rFonts w:hint="eastAsia" w:ascii="仿宋_GB2312" w:hAnsi="宋体" w:eastAsia="仿宋_GB2312" w:cs="仿宋_GB2312"/>
          <w:color w:val="000000"/>
          <w:kern w:val="0"/>
          <w:sz w:val="32"/>
          <w:szCs w:val="32"/>
          <w:highlight w:val="none"/>
          <w:lang w:bidi="ar"/>
        </w:rPr>
        <w:t>28.65%，</w:t>
      </w:r>
      <w:r>
        <w:rPr>
          <w:rFonts w:hint="eastAsia" w:ascii="仿宋_GB2312" w:hAnsi="宋体" w:eastAsia="仿宋_GB2312" w:cs="仿宋_GB2312"/>
          <w:color w:val="000000"/>
          <w:kern w:val="0"/>
          <w:sz w:val="32"/>
          <w:szCs w:val="32"/>
          <w:highlight w:val="none"/>
          <w:lang w:val="en-US" w:eastAsia="zh-CN" w:bidi="ar"/>
        </w:rPr>
        <w:t>增长</w:t>
      </w:r>
      <w:r>
        <w:rPr>
          <w:rFonts w:hint="eastAsia" w:ascii="仿宋_GB2312" w:hAnsi="宋体" w:eastAsia="仿宋_GB2312" w:cs="仿宋_GB2312"/>
          <w:color w:val="000000"/>
          <w:kern w:val="0"/>
          <w:sz w:val="32"/>
          <w:szCs w:val="32"/>
          <w:highlight w:val="none"/>
          <w:lang w:bidi="ar"/>
        </w:rPr>
        <w:t>主要原因：一是开展经济普查，二是开展营商环境第三方评价，三是购置四上企业奖牌，四是社情民意调查中心机房建设。</w:t>
      </w:r>
    </w:p>
    <w:p>
      <w:pPr>
        <w:widowControl/>
        <w:jc w:val="left"/>
        <w:rPr>
          <w:rFonts w:hint="eastAsia" w:ascii="仿宋_GB2312" w:hAnsi="宋体" w:eastAsia="仿宋_GB2312" w:cs="仿宋_GB2312"/>
          <w:color w:val="000000"/>
          <w:kern w:val="0"/>
          <w:sz w:val="32"/>
          <w:szCs w:val="32"/>
          <w:highlight w:val="none"/>
          <w:lang w:bidi="ar"/>
        </w:rPr>
      </w:pPr>
    </w:p>
    <w:p>
      <w:pPr>
        <w:widowControl/>
        <w:jc w:val="left"/>
        <w:rPr>
          <w:highlight w:val="none"/>
        </w:rPr>
      </w:pPr>
      <w:r>
        <w:rPr>
          <w:rFonts w:hint="eastAsia" w:ascii="仿宋_GB2312" w:hAnsi="宋体" w:eastAsia="仿宋_GB2312" w:cs="仿宋_GB2312"/>
          <w:color w:val="000000"/>
          <w:kern w:val="0"/>
          <w:sz w:val="32"/>
          <w:szCs w:val="32"/>
          <w:highlight w:val="none"/>
          <w:lang w:val="en-US" w:eastAsia="zh-CN" w:bidi="ar"/>
        </w:rPr>
        <w:t xml:space="preserve">   </w:t>
      </w:r>
      <w:r>
        <w:rPr>
          <w:highlight w:val="none"/>
        </w:rPr>
        <w:drawing>
          <wp:inline distT="0" distB="0" distL="114300" distR="114300">
            <wp:extent cx="4572000" cy="2743200"/>
            <wp:effectExtent l="4445" t="4445" r="14605" b="1460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jc w:val="left"/>
        <w:rPr>
          <w:rFonts w:hint="default"/>
          <w:highlight w:val="none"/>
          <w:lang w:val="en-US" w:eastAsia="zh-CN"/>
        </w:rPr>
      </w:pPr>
    </w:p>
    <w:p>
      <w:pPr>
        <w:spacing w:line="360" w:lineRule="auto"/>
        <w:ind w:firstLine="643" w:firstLineChars="200"/>
        <w:rPr>
          <w:rFonts w:ascii="楷体_GB2312" w:hAnsi="宋体" w:eastAsia="楷体_GB2312" w:cs="楷体_GB2312"/>
          <w:b/>
          <w:color w:val="000000"/>
          <w:kern w:val="0"/>
          <w:sz w:val="32"/>
          <w:szCs w:val="32"/>
          <w:highlight w:val="none"/>
          <w:lang w:bidi="ar"/>
        </w:rPr>
      </w:pPr>
      <w:r>
        <w:rPr>
          <w:rFonts w:hint="eastAsia" w:ascii="楷体_GB2312" w:hAnsi="宋体" w:eastAsia="楷体_GB2312" w:cs="楷体_GB2312"/>
          <w:b/>
          <w:color w:val="000000"/>
          <w:kern w:val="0"/>
          <w:sz w:val="32"/>
          <w:szCs w:val="32"/>
          <w:highlight w:val="none"/>
          <w:lang w:bidi="ar"/>
        </w:rPr>
        <w:t>（二）</w:t>
      </w:r>
      <w:r>
        <w:rPr>
          <w:rFonts w:ascii="楷体_GB2312" w:hAnsi="宋体" w:eastAsia="楷体_GB2312" w:cs="楷体_GB2312"/>
          <w:b/>
          <w:color w:val="000000"/>
          <w:kern w:val="0"/>
          <w:sz w:val="32"/>
          <w:szCs w:val="32"/>
          <w:highlight w:val="none"/>
          <w:lang w:bidi="ar"/>
        </w:rPr>
        <w:t>财政拨款支出决算具体情况</w:t>
      </w:r>
      <w:r>
        <w:rPr>
          <w:rFonts w:hint="eastAsia" w:ascii="楷体_GB2312" w:hAnsi="宋体" w:eastAsia="楷体_GB2312" w:cs="楷体_GB2312"/>
          <w:b/>
          <w:color w:val="000000"/>
          <w:kern w:val="0"/>
          <w:sz w:val="32"/>
          <w:szCs w:val="32"/>
          <w:highlight w:val="none"/>
          <w:lang w:bidi="ar"/>
        </w:rPr>
        <w:t>说明</w:t>
      </w:r>
      <w:r>
        <w:rPr>
          <w:rFonts w:ascii="楷体_GB2312" w:hAnsi="宋体" w:eastAsia="楷体_GB2312" w:cs="楷体_GB2312"/>
          <w:b/>
          <w:color w:val="000000"/>
          <w:kern w:val="0"/>
          <w:sz w:val="32"/>
          <w:szCs w:val="32"/>
          <w:highlight w:val="none"/>
          <w:lang w:bidi="ar"/>
        </w:rPr>
        <w:t>。</w:t>
      </w:r>
    </w:p>
    <w:p>
      <w:pPr>
        <w:widowControl/>
        <w:ind w:firstLine="640" w:firstLineChars="200"/>
        <w:jc w:val="left"/>
        <w:rPr>
          <w:rFonts w:hint="eastAsia" w:ascii="仿宋_GB2312" w:hAnsi="宋体" w:eastAsia="仿宋_GB2312" w:cs="仿宋_GB2312"/>
          <w:color w:val="000000"/>
          <w:kern w:val="0"/>
          <w:sz w:val="32"/>
          <w:szCs w:val="32"/>
          <w:highlight w:val="none"/>
          <w:lang w:bidi="ar"/>
        </w:rPr>
      </w:pPr>
      <w:r>
        <w:rPr>
          <w:rFonts w:ascii="仿宋_GB2312" w:hAnsi="宋体" w:eastAsia="仿宋_GB2312" w:cs="仿宋_GB2312"/>
          <w:color w:val="000000"/>
          <w:kern w:val="0"/>
          <w:sz w:val="32"/>
          <w:szCs w:val="32"/>
          <w:highlight w:val="none"/>
          <w:lang w:bidi="ar"/>
        </w:rPr>
        <w:t>2019 年财政拨款支出决算为</w:t>
      </w:r>
      <w:r>
        <w:rPr>
          <w:rFonts w:hint="eastAsia" w:ascii="仿宋_GB2312" w:hAnsi="宋体" w:eastAsia="仿宋_GB2312" w:cs="仿宋_GB2312"/>
          <w:color w:val="000000"/>
          <w:kern w:val="0"/>
          <w:sz w:val="32"/>
          <w:szCs w:val="32"/>
          <w:highlight w:val="none"/>
          <w:lang w:val="en-US" w:eastAsia="zh-CN" w:bidi="ar"/>
        </w:rPr>
        <w:t>2193.08</w:t>
      </w:r>
      <w:r>
        <w:rPr>
          <w:rFonts w:ascii="仿宋_GB2312" w:hAnsi="宋体" w:eastAsia="仿宋_GB2312" w:cs="仿宋_GB2312"/>
          <w:color w:val="000000"/>
          <w:kern w:val="0"/>
          <w:sz w:val="32"/>
          <w:szCs w:val="32"/>
          <w:highlight w:val="none"/>
          <w:lang w:bidi="ar"/>
        </w:rPr>
        <w:t>万元，</w:t>
      </w:r>
      <w:r>
        <w:rPr>
          <w:rFonts w:hint="eastAsia" w:ascii="仿宋_GB2312" w:hAnsi="宋体" w:eastAsia="仿宋_GB2312" w:cs="仿宋_GB2312"/>
          <w:color w:val="000000"/>
          <w:kern w:val="0"/>
          <w:sz w:val="32"/>
          <w:szCs w:val="32"/>
          <w:highlight w:val="none"/>
          <w:lang w:bidi="ar"/>
        </w:rPr>
        <w:t>按照政府功能分类科目，</w:t>
      </w:r>
      <w:r>
        <w:rPr>
          <w:rFonts w:ascii="仿宋_GB2312" w:hAnsi="宋体" w:eastAsia="仿宋_GB2312" w:cs="仿宋_GB2312"/>
          <w:color w:val="000000"/>
          <w:kern w:val="0"/>
          <w:sz w:val="32"/>
          <w:szCs w:val="32"/>
          <w:highlight w:val="none"/>
          <w:lang w:bidi="ar"/>
        </w:rPr>
        <w:t>其中：一般公共服务支出为</w:t>
      </w:r>
      <w:r>
        <w:rPr>
          <w:rFonts w:hint="eastAsia" w:ascii="仿宋_GB2312" w:hAnsi="宋体" w:eastAsia="仿宋_GB2312" w:cs="仿宋_GB2312"/>
          <w:color w:val="000000"/>
          <w:kern w:val="0"/>
          <w:sz w:val="32"/>
          <w:szCs w:val="32"/>
          <w:highlight w:val="none"/>
          <w:lang w:bidi="ar"/>
        </w:rPr>
        <w:t>2126.57</w:t>
      </w:r>
      <w:r>
        <w:rPr>
          <w:rFonts w:ascii="仿宋_GB2312" w:hAnsi="宋体" w:eastAsia="仿宋_GB2312" w:cs="仿宋_GB2312"/>
          <w:color w:val="000000"/>
          <w:kern w:val="0"/>
          <w:sz w:val="32"/>
          <w:szCs w:val="32"/>
          <w:highlight w:val="none"/>
          <w:lang w:bidi="ar"/>
        </w:rPr>
        <w:t>万元，</w:t>
      </w:r>
      <w:r>
        <w:rPr>
          <w:rFonts w:hint="eastAsia" w:ascii="仿宋_GB2312" w:hAnsi="宋体" w:eastAsia="仿宋_GB2312" w:cs="仿宋_GB2312"/>
          <w:color w:val="000000"/>
          <w:kern w:val="0"/>
          <w:sz w:val="32"/>
          <w:szCs w:val="32"/>
          <w:highlight w:val="none"/>
          <w:lang w:bidi="ar"/>
        </w:rPr>
        <w:t>科学技术支出</w:t>
      </w:r>
      <w:r>
        <w:rPr>
          <w:rFonts w:hint="eastAsia" w:ascii="仿宋_GB2312" w:hAnsi="宋体" w:eastAsia="仿宋_GB2312" w:cs="仿宋_GB2312"/>
          <w:color w:val="000000"/>
          <w:kern w:val="0"/>
          <w:sz w:val="32"/>
          <w:szCs w:val="32"/>
          <w:highlight w:val="none"/>
          <w:lang w:val="en-US" w:eastAsia="zh-CN" w:bidi="ar"/>
        </w:rPr>
        <w:t>8.11</w:t>
      </w:r>
      <w:r>
        <w:rPr>
          <w:rFonts w:hint="eastAsia" w:ascii="仿宋_GB2312" w:hAnsi="宋体" w:eastAsia="仿宋_GB2312" w:cs="仿宋_GB2312"/>
          <w:color w:val="000000"/>
          <w:kern w:val="0"/>
          <w:sz w:val="32"/>
          <w:szCs w:val="32"/>
          <w:highlight w:val="none"/>
          <w:lang w:bidi="ar"/>
        </w:rPr>
        <w:t>万元；社会保障和就业支出</w:t>
      </w:r>
      <w:r>
        <w:rPr>
          <w:rFonts w:hint="eastAsia" w:ascii="仿宋_GB2312" w:hAnsi="宋体" w:eastAsia="仿宋_GB2312" w:cs="仿宋_GB2312"/>
          <w:color w:val="000000"/>
          <w:kern w:val="0"/>
          <w:sz w:val="32"/>
          <w:szCs w:val="32"/>
          <w:highlight w:val="none"/>
          <w:lang w:val="en-US" w:eastAsia="zh-CN" w:bidi="ar"/>
        </w:rPr>
        <w:t>4.98</w:t>
      </w:r>
      <w:r>
        <w:rPr>
          <w:rFonts w:hint="eastAsia" w:ascii="仿宋_GB2312" w:hAnsi="宋体" w:eastAsia="仿宋_GB2312" w:cs="仿宋_GB2312"/>
          <w:color w:val="000000"/>
          <w:kern w:val="0"/>
          <w:sz w:val="32"/>
          <w:szCs w:val="32"/>
          <w:highlight w:val="none"/>
          <w:lang w:bidi="ar"/>
        </w:rPr>
        <w:t>万元；卫生健康支出</w:t>
      </w:r>
      <w:r>
        <w:rPr>
          <w:rFonts w:ascii="仿宋_GB2312" w:hAnsi="宋体" w:eastAsia="仿宋_GB2312" w:cs="仿宋_GB2312"/>
          <w:color w:val="000000"/>
          <w:kern w:val="0"/>
          <w:sz w:val="32"/>
          <w:szCs w:val="32"/>
          <w:highlight w:val="none"/>
          <w:lang w:bidi="ar"/>
        </w:rPr>
        <w:t>为</w:t>
      </w:r>
      <w:r>
        <w:rPr>
          <w:rFonts w:hint="eastAsia" w:ascii="仿宋_GB2312" w:hAnsi="宋体" w:eastAsia="仿宋_GB2312" w:cs="仿宋_GB2312"/>
          <w:color w:val="000000"/>
          <w:kern w:val="0"/>
          <w:sz w:val="32"/>
          <w:szCs w:val="32"/>
          <w:highlight w:val="none"/>
          <w:lang w:val="en-US" w:eastAsia="zh-CN" w:bidi="ar"/>
        </w:rPr>
        <w:t>53.43</w:t>
      </w:r>
      <w:r>
        <w:rPr>
          <w:rFonts w:ascii="仿宋_GB2312" w:hAnsi="宋体" w:eastAsia="仿宋_GB2312" w:cs="仿宋_GB2312"/>
          <w:color w:val="000000"/>
          <w:kern w:val="0"/>
          <w:sz w:val="32"/>
          <w:szCs w:val="32"/>
          <w:highlight w:val="none"/>
          <w:lang w:bidi="ar"/>
        </w:rPr>
        <w:t>万元</w:t>
      </w:r>
      <w:r>
        <w:rPr>
          <w:rFonts w:hint="eastAsia" w:ascii="仿宋_GB2312" w:hAnsi="宋体" w:eastAsia="仿宋_GB2312" w:cs="仿宋_GB2312"/>
          <w:color w:val="000000"/>
          <w:kern w:val="0"/>
          <w:sz w:val="32"/>
          <w:szCs w:val="32"/>
          <w:highlight w:val="none"/>
          <w:lang w:bidi="ar"/>
        </w:rPr>
        <w:t>。</w:t>
      </w:r>
    </w:p>
    <w:p>
      <w:pPr>
        <w:spacing w:line="360" w:lineRule="auto"/>
        <w:ind w:firstLine="640" w:firstLineChars="200"/>
        <w:rPr>
          <w:rFonts w:ascii="仿宋_GB2312" w:hAnsi="仿宋" w:eastAsia="仿宋_GB2312"/>
          <w:sz w:val="32"/>
          <w:szCs w:val="32"/>
          <w:highlight w:val="none"/>
        </w:rPr>
      </w:pPr>
      <w:r>
        <w:rPr>
          <w:rFonts w:hint="eastAsia" w:ascii="黑体" w:hAnsi="黑体" w:eastAsia="黑体"/>
          <w:color w:val="000000"/>
          <w:kern w:val="0"/>
          <w:sz w:val="32"/>
          <w:szCs w:val="32"/>
          <w:highlight w:val="none"/>
          <w:lang w:bidi="ar"/>
        </w:rPr>
        <w:t xml:space="preserve">六、一般公共预算财政拨款基本支出决算情况说明 </w:t>
      </w:r>
    </w:p>
    <w:p>
      <w:pPr>
        <w:widowControl/>
        <w:ind w:firstLine="620" w:firstLineChars="200"/>
        <w:jc w:val="left"/>
        <w:rPr>
          <w:rFonts w:ascii="仿宋_GB2312" w:hAnsi="仿宋_GB2312" w:eastAsia="仿宋_GB2312" w:cs="仿宋_GB2312"/>
          <w:color w:val="000000"/>
          <w:kern w:val="0"/>
          <w:sz w:val="31"/>
          <w:szCs w:val="31"/>
          <w:highlight w:val="none"/>
          <w:lang w:bidi="ar"/>
        </w:rPr>
      </w:pPr>
      <w:r>
        <w:rPr>
          <w:rFonts w:ascii="仿宋_GB2312" w:hAnsi="仿宋_GB2312" w:eastAsia="仿宋_GB2312" w:cs="仿宋_GB2312"/>
          <w:color w:val="000000"/>
          <w:kern w:val="0"/>
          <w:sz w:val="31"/>
          <w:szCs w:val="31"/>
          <w:highlight w:val="none"/>
          <w:lang w:bidi="ar"/>
        </w:rPr>
        <w:t>201</w:t>
      </w:r>
      <w:r>
        <w:rPr>
          <w:rFonts w:hint="eastAsia" w:ascii="仿宋_GB2312" w:hAnsi="仿宋_GB2312" w:eastAsia="仿宋_GB2312" w:cs="仿宋_GB2312"/>
          <w:color w:val="000000"/>
          <w:kern w:val="0"/>
          <w:sz w:val="31"/>
          <w:szCs w:val="31"/>
          <w:highlight w:val="none"/>
          <w:lang w:bidi="ar"/>
        </w:rPr>
        <w:t>9</w:t>
      </w:r>
      <w:r>
        <w:rPr>
          <w:rFonts w:ascii="仿宋_GB2312" w:hAnsi="仿宋_GB2312" w:eastAsia="仿宋_GB2312" w:cs="仿宋_GB2312"/>
          <w:color w:val="000000"/>
          <w:kern w:val="0"/>
          <w:sz w:val="31"/>
          <w:szCs w:val="31"/>
          <w:highlight w:val="none"/>
          <w:lang w:bidi="ar"/>
        </w:rPr>
        <w:t>年一般公共预算财政拨款基本支出</w:t>
      </w:r>
      <w:r>
        <w:rPr>
          <w:rFonts w:hint="eastAsia" w:ascii="仿宋_GB2312" w:hAnsi="仿宋_GB2312" w:eastAsia="仿宋_GB2312" w:cs="仿宋_GB2312"/>
          <w:color w:val="000000"/>
          <w:kern w:val="0"/>
          <w:sz w:val="31"/>
          <w:szCs w:val="31"/>
          <w:highlight w:val="none"/>
          <w:lang w:val="en-US" w:eastAsia="zh-CN" w:bidi="ar"/>
        </w:rPr>
        <w:t>1315.28</w:t>
      </w:r>
      <w:r>
        <w:rPr>
          <w:rFonts w:ascii="仿宋_GB2312" w:hAnsi="仿宋_GB2312" w:eastAsia="仿宋_GB2312" w:cs="仿宋_GB2312"/>
          <w:color w:val="000000"/>
          <w:kern w:val="0"/>
          <w:sz w:val="31"/>
          <w:szCs w:val="31"/>
          <w:highlight w:val="none"/>
          <w:lang w:bidi="ar"/>
        </w:rPr>
        <w:t>万元，包括：人员经费支出</w:t>
      </w:r>
      <w:r>
        <w:rPr>
          <w:rFonts w:hint="eastAsia" w:ascii="仿宋_GB2312" w:hAnsi="仿宋_GB2312" w:eastAsia="仿宋_GB2312" w:cs="仿宋_GB2312"/>
          <w:color w:val="000000"/>
          <w:kern w:val="0"/>
          <w:sz w:val="31"/>
          <w:szCs w:val="31"/>
          <w:highlight w:val="none"/>
          <w:lang w:bidi="ar"/>
        </w:rPr>
        <w:t>1160.36</w:t>
      </w:r>
      <w:r>
        <w:rPr>
          <w:rFonts w:ascii="仿宋_GB2312" w:hAnsi="仿宋_GB2312" w:eastAsia="仿宋_GB2312" w:cs="仿宋_GB2312"/>
          <w:color w:val="000000"/>
          <w:kern w:val="0"/>
          <w:sz w:val="31"/>
          <w:szCs w:val="31"/>
          <w:highlight w:val="none"/>
          <w:lang w:bidi="ar"/>
        </w:rPr>
        <w:t>万元和公用经费支出</w:t>
      </w:r>
      <w:r>
        <w:rPr>
          <w:rFonts w:hint="eastAsia" w:ascii="仿宋_GB2312" w:hAnsi="仿宋_GB2312" w:eastAsia="仿宋_GB2312" w:cs="仿宋_GB2312"/>
          <w:color w:val="000000"/>
          <w:kern w:val="0"/>
          <w:sz w:val="31"/>
          <w:szCs w:val="31"/>
          <w:highlight w:val="none"/>
          <w:lang w:bidi="ar"/>
        </w:rPr>
        <w:t>154.92</w:t>
      </w:r>
      <w:r>
        <w:rPr>
          <w:rFonts w:ascii="仿宋_GB2312" w:hAnsi="仿宋_GB2312" w:eastAsia="仿宋_GB2312" w:cs="仿宋_GB2312"/>
          <w:color w:val="000000"/>
          <w:kern w:val="0"/>
          <w:sz w:val="31"/>
          <w:szCs w:val="31"/>
          <w:highlight w:val="none"/>
          <w:lang w:bidi="ar"/>
        </w:rPr>
        <w:t>万元。</w:t>
      </w:r>
    </w:p>
    <w:p>
      <w:pPr>
        <w:widowControl/>
        <w:ind w:firstLine="643" w:firstLineChars="200"/>
        <w:jc w:val="left"/>
        <w:rPr>
          <w:rFonts w:hint="eastAsia" w:ascii="仿宋_GB2312" w:hAnsi="宋体" w:eastAsia="仿宋_GB2312" w:cs="仿宋_GB2312"/>
          <w:color w:val="000000"/>
          <w:kern w:val="0"/>
          <w:sz w:val="32"/>
          <w:szCs w:val="32"/>
          <w:highlight w:val="none"/>
          <w:lang w:bidi="ar"/>
        </w:rPr>
      </w:pPr>
      <w:r>
        <w:rPr>
          <w:rFonts w:ascii="仿宋_GB2312" w:hAnsi="宋体" w:eastAsia="仿宋_GB2312" w:cs="仿宋_GB2312"/>
          <w:b/>
          <w:bCs/>
          <w:color w:val="000000"/>
          <w:kern w:val="0"/>
          <w:sz w:val="32"/>
          <w:szCs w:val="32"/>
          <w:highlight w:val="none"/>
          <w:lang w:bidi="ar"/>
        </w:rPr>
        <w:t>人员经费</w:t>
      </w:r>
      <w:r>
        <w:rPr>
          <w:rFonts w:hint="eastAsia" w:ascii="仿宋_GB2312" w:hAnsi="宋体" w:eastAsia="仿宋_GB2312" w:cs="仿宋_GB2312"/>
          <w:color w:val="000000"/>
          <w:kern w:val="0"/>
          <w:sz w:val="32"/>
          <w:szCs w:val="32"/>
          <w:highlight w:val="none"/>
          <w:lang w:val="en-US" w:eastAsia="zh-CN" w:bidi="ar"/>
        </w:rPr>
        <w:t>1160.36</w:t>
      </w:r>
      <w:r>
        <w:rPr>
          <w:rFonts w:ascii="仿宋_GB2312" w:hAnsi="宋体" w:eastAsia="仿宋_GB2312" w:cs="仿宋_GB2312"/>
          <w:color w:val="000000"/>
          <w:kern w:val="0"/>
          <w:sz w:val="32"/>
          <w:szCs w:val="32"/>
          <w:highlight w:val="none"/>
          <w:lang w:bidi="ar"/>
        </w:rPr>
        <w:t>万元，</w:t>
      </w:r>
      <w:r>
        <w:rPr>
          <w:rFonts w:hint="eastAsia" w:ascii="仿宋_GB2312" w:hAnsi="宋体" w:eastAsia="仿宋_GB2312" w:cs="仿宋_GB2312"/>
          <w:color w:val="000000"/>
          <w:kern w:val="0"/>
          <w:sz w:val="32"/>
          <w:szCs w:val="32"/>
          <w:highlight w:val="none"/>
          <w:lang w:bidi="ar"/>
        </w:rPr>
        <w:t>主要包括基本工资</w:t>
      </w:r>
      <w:r>
        <w:rPr>
          <w:rFonts w:hint="eastAsia" w:ascii="仿宋_GB2312" w:hAnsi="宋体" w:eastAsia="仿宋_GB2312" w:cs="仿宋_GB2312"/>
          <w:color w:val="000000"/>
          <w:kern w:val="0"/>
          <w:sz w:val="32"/>
          <w:szCs w:val="32"/>
          <w:highlight w:val="none"/>
          <w:lang w:val="en-US" w:eastAsia="zh-CN" w:bidi="ar"/>
        </w:rPr>
        <w:t>249.69</w:t>
      </w:r>
      <w:r>
        <w:rPr>
          <w:rFonts w:hint="eastAsia" w:ascii="仿宋_GB2312" w:hAnsi="宋体" w:eastAsia="仿宋_GB2312" w:cs="仿宋_GB2312"/>
          <w:color w:val="000000"/>
          <w:kern w:val="0"/>
          <w:sz w:val="32"/>
          <w:szCs w:val="32"/>
          <w:highlight w:val="none"/>
          <w:lang w:bidi="ar"/>
        </w:rPr>
        <w:t>万元、津贴补贴</w:t>
      </w:r>
      <w:r>
        <w:rPr>
          <w:rFonts w:hint="eastAsia" w:ascii="仿宋_GB2312" w:hAnsi="宋体" w:eastAsia="仿宋_GB2312" w:cs="仿宋_GB2312"/>
          <w:color w:val="000000"/>
          <w:kern w:val="0"/>
          <w:sz w:val="32"/>
          <w:szCs w:val="32"/>
          <w:highlight w:val="none"/>
          <w:lang w:val="en-US" w:eastAsia="zh-CN" w:bidi="ar"/>
        </w:rPr>
        <w:t>326.15</w:t>
      </w:r>
      <w:r>
        <w:rPr>
          <w:rFonts w:hint="eastAsia" w:ascii="仿宋_GB2312" w:hAnsi="宋体" w:eastAsia="仿宋_GB2312" w:cs="仿宋_GB2312"/>
          <w:color w:val="000000"/>
          <w:kern w:val="0"/>
          <w:sz w:val="32"/>
          <w:szCs w:val="32"/>
          <w:highlight w:val="none"/>
          <w:lang w:bidi="ar"/>
        </w:rPr>
        <w:t>万元、奖金</w:t>
      </w:r>
      <w:r>
        <w:rPr>
          <w:rFonts w:hint="eastAsia" w:ascii="仿宋_GB2312" w:hAnsi="宋体" w:eastAsia="仿宋_GB2312" w:cs="仿宋_GB2312"/>
          <w:color w:val="000000"/>
          <w:kern w:val="0"/>
          <w:sz w:val="32"/>
          <w:szCs w:val="32"/>
          <w:highlight w:val="none"/>
          <w:lang w:val="en-US" w:eastAsia="zh-CN" w:bidi="ar"/>
        </w:rPr>
        <w:t>268.68</w:t>
      </w:r>
      <w:r>
        <w:rPr>
          <w:rFonts w:hint="eastAsia" w:ascii="仿宋_GB2312" w:hAnsi="宋体" w:eastAsia="仿宋_GB2312" w:cs="仿宋_GB2312"/>
          <w:color w:val="000000"/>
          <w:kern w:val="0"/>
          <w:sz w:val="32"/>
          <w:szCs w:val="32"/>
          <w:highlight w:val="none"/>
          <w:lang w:bidi="ar"/>
        </w:rPr>
        <w:t>万元、</w:t>
      </w:r>
      <w:r>
        <w:rPr>
          <w:rFonts w:hint="eastAsia" w:ascii="仿宋_GB2312" w:hAnsi="宋体" w:eastAsia="仿宋_GB2312" w:cs="仿宋_GB2312"/>
          <w:color w:val="000000"/>
          <w:kern w:val="0"/>
          <w:sz w:val="32"/>
          <w:szCs w:val="32"/>
          <w:highlight w:val="none"/>
          <w:lang w:val="en-US" w:eastAsia="zh-CN" w:bidi="ar"/>
        </w:rPr>
        <w:t>绩效工资39.78万元,</w:t>
      </w:r>
      <w:r>
        <w:rPr>
          <w:rFonts w:hint="eastAsia" w:ascii="仿宋_GB2312" w:hAnsi="宋体" w:eastAsia="仿宋_GB2312" w:cs="仿宋_GB2312"/>
          <w:color w:val="000000"/>
          <w:kern w:val="0"/>
          <w:sz w:val="32"/>
          <w:szCs w:val="32"/>
          <w:highlight w:val="none"/>
          <w:lang w:bidi="ar"/>
        </w:rPr>
        <w:t>机关事业单位基本养老保险缴费</w:t>
      </w:r>
      <w:r>
        <w:rPr>
          <w:rFonts w:hint="eastAsia" w:ascii="仿宋_GB2312" w:hAnsi="宋体" w:eastAsia="仿宋_GB2312" w:cs="仿宋_GB2312"/>
          <w:color w:val="000000"/>
          <w:kern w:val="0"/>
          <w:sz w:val="32"/>
          <w:szCs w:val="32"/>
          <w:highlight w:val="none"/>
          <w:lang w:val="en-US" w:eastAsia="zh-CN" w:bidi="ar"/>
        </w:rPr>
        <w:t>94.59</w:t>
      </w:r>
      <w:r>
        <w:rPr>
          <w:rFonts w:hint="eastAsia" w:ascii="仿宋_GB2312" w:hAnsi="宋体" w:eastAsia="仿宋_GB2312" w:cs="仿宋_GB2312"/>
          <w:color w:val="000000"/>
          <w:kern w:val="0"/>
          <w:sz w:val="32"/>
          <w:szCs w:val="32"/>
          <w:highlight w:val="none"/>
          <w:lang w:bidi="ar"/>
        </w:rPr>
        <w:t>万元、职业年金缴费</w:t>
      </w:r>
      <w:r>
        <w:rPr>
          <w:rFonts w:hint="eastAsia" w:ascii="仿宋_GB2312" w:hAnsi="宋体" w:eastAsia="仿宋_GB2312" w:cs="仿宋_GB2312"/>
          <w:color w:val="000000"/>
          <w:kern w:val="0"/>
          <w:sz w:val="32"/>
          <w:szCs w:val="32"/>
          <w:highlight w:val="none"/>
          <w:lang w:val="en-US" w:eastAsia="zh-CN" w:bidi="ar"/>
        </w:rPr>
        <w:t>49.93</w:t>
      </w:r>
      <w:r>
        <w:rPr>
          <w:rFonts w:hint="eastAsia" w:ascii="仿宋_GB2312" w:hAnsi="宋体" w:eastAsia="仿宋_GB2312" w:cs="仿宋_GB2312"/>
          <w:color w:val="000000"/>
          <w:kern w:val="0"/>
          <w:sz w:val="32"/>
          <w:szCs w:val="32"/>
          <w:highlight w:val="none"/>
          <w:lang w:bidi="ar"/>
        </w:rPr>
        <w:t>万元、职工基本医疗保险缴费</w:t>
      </w:r>
      <w:r>
        <w:rPr>
          <w:rFonts w:hint="eastAsia" w:ascii="仿宋_GB2312" w:hAnsi="宋体" w:eastAsia="仿宋_GB2312" w:cs="仿宋_GB2312"/>
          <w:color w:val="000000"/>
          <w:kern w:val="0"/>
          <w:sz w:val="32"/>
          <w:szCs w:val="32"/>
          <w:highlight w:val="none"/>
          <w:lang w:val="en-US" w:eastAsia="zh-CN" w:bidi="ar"/>
        </w:rPr>
        <w:t>53.43</w:t>
      </w:r>
      <w:r>
        <w:rPr>
          <w:rFonts w:hint="eastAsia" w:ascii="仿宋_GB2312" w:hAnsi="宋体" w:eastAsia="仿宋_GB2312" w:cs="仿宋_GB2312"/>
          <w:color w:val="000000"/>
          <w:kern w:val="0"/>
          <w:sz w:val="32"/>
          <w:szCs w:val="32"/>
          <w:highlight w:val="none"/>
          <w:lang w:bidi="ar"/>
        </w:rPr>
        <w:t>万元、</w:t>
      </w:r>
      <w:r>
        <w:rPr>
          <w:rFonts w:hint="eastAsia" w:ascii="仿宋_GB2312" w:hAnsi="宋体" w:eastAsia="仿宋_GB2312" w:cs="仿宋_GB2312"/>
          <w:color w:val="000000"/>
          <w:kern w:val="0"/>
          <w:sz w:val="32"/>
          <w:szCs w:val="32"/>
          <w:highlight w:val="none"/>
          <w:lang w:val="en-US" w:eastAsia="zh-CN" w:bidi="ar"/>
        </w:rPr>
        <w:t>其他社会保险缴费4.98万元,</w:t>
      </w:r>
      <w:r>
        <w:rPr>
          <w:rFonts w:hint="eastAsia" w:ascii="仿宋_GB2312" w:hAnsi="宋体" w:eastAsia="仿宋_GB2312" w:cs="仿宋_GB2312"/>
          <w:color w:val="000000"/>
          <w:kern w:val="0"/>
          <w:sz w:val="32"/>
          <w:szCs w:val="32"/>
          <w:highlight w:val="none"/>
          <w:lang w:bidi="ar"/>
        </w:rPr>
        <w:t>住房公积金</w:t>
      </w:r>
      <w:r>
        <w:rPr>
          <w:rFonts w:hint="eastAsia" w:ascii="仿宋_GB2312" w:hAnsi="宋体" w:eastAsia="仿宋_GB2312" w:cs="仿宋_GB2312"/>
          <w:color w:val="000000"/>
          <w:kern w:val="0"/>
          <w:sz w:val="32"/>
          <w:szCs w:val="32"/>
          <w:highlight w:val="none"/>
          <w:lang w:val="en-US" w:eastAsia="zh-CN" w:bidi="ar"/>
        </w:rPr>
        <w:t>65.44</w:t>
      </w:r>
      <w:r>
        <w:rPr>
          <w:rFonts w:hint="eastAsia" w:ascii="仿宋_GB2312" w:hAnsi="宋体" w:eastAsia="仿宋_GB2312" w:cs="仿宋_GB2312"/>
          <w:color w:val="000000"/>
          <w:kern w:val="0"/>
          <w:sz w:val="32"/>
          <w:szCs w:val="32"/>
          <w:highlight w:val="none"/>
          <w:lang w:bidi="ar"/>
        </w:rPr>
        <w:t>万元、其他工资福利支出</w:t>
      </w:r>
      <w:r>
        <w:rPr>
          <w:rFonts w:hint="eastAsia" w:ascii="仿宋_GB2312" w:hAnsi="宋体" w:eastAsia="仿宋_GB2312" w:cs="仿宋_GB2312"/>
          <w:color w:val="000000"/>
          <w:kern w:val="0"/>
          <w:sz w:val="32"/>
          <w:szCs w:val="32"/>
          <w:highlight w:val="none"/>
          <w:lang w:val="en-US" w:eastAsia="zh-CN" w:bidi="ar"/>
        </w:rPr>
        <w:t>3.24</w:t>
      </w:r>
      <w:r>
        <w:rPr>
          <w:rFonts w:hint="eastAsia" w:ascii="仿宋_GB2312" w:hAnsi="宋体" w:eastAsia="仿宋_GB2312" w:cs="仿宋_GB2312"/>
          <w:color w:val="000000"/>
          <w:kern w:val="0"/>
          <w:sz w:val="32"/>
          <w:szCs w:val="32"/>
          <w:highlight w:val="none"/>
          <w:lang w:bidi="ar"/>
        </w:rPr>
        <w:t>万元、</w:t>
      </w:r>
      <w:r>
        <w:rPr>
          <w:rFonts w:hint="eastAsia" w:ascii="仿宋_GB2312" w:hAnsi="宋体" w:eastAsia="仿宋_GB2312" w:cs="仿宋_GB2312"/>
          <w:color w:val="000000"/>
          <w:kern w:val="0"/>
          <w:sz w:val="32"/>
          <w:szCs w:val="32"/>
          <w:highlight w:val="none"/>
          <w:lang w:val="en-US" w:eastAsia="zh-CN" w:bidi="ar"/>
        </w:rPr>
        <w:t>退</w:t>
      </w:r>
      <w:r>
        <w:rPr>
          <w:rFonts w:hint="eastAsia" w:ascii="仿宋_GB2312" w:hAnsi="宋体" w:eastAsia="仿宋_GB2312" w:cs="仿宋_GB2312"/>
          <w:color w:val="000000"/>
          <w:kern w:val="0"/>
          <w:sz w:val="32"/>
          <w:szCs w:val="32"/>
          <w:highlight w:val="none"/>
          <w:lang w:bidi="ar"/>
        </w:rPr>
        <w:t>休费</w:t>
      </w:r>
      <w:r>
        <w:rPr>
          <w:rFonts w:hint="eastAsia" w:ascii="仿宋_GB2312" w:hAnsi="宋体" w:eastAsia="仿宋_GB2312" w:cs="仿宋_GB2312"/>
          <w:color w:val="000000"/>
          <w:kern w:val="0"/>
          <w:sz w:val="32"/>
          <w:szCs w:val="32"/>
          <w:highlight w:val="none"/>
          <w:lang w:val="en-US" w:eastAsia="zh-CN" w:bidi="ar"/>
        </w:rPr>
        <w:t>3.13</w:t>
      </w:r>
      <w:r>
        <w:rPr>
          <w:rFonts w:hint="eastAsia" w:ascii="仿宋_GB2312" w:hAnsi="宋体" w:eastAsia="仿宋_GB2312" w:cs="仿宋_GB2312"/>
          <w:color w:val="000000"/>
          <w:kern w:val="0"/>
          <w:sz w:val="32"/>
          <w:szCs w:val="32"/>
          <w:highlight w:val="none"/>
          <w:lang w:bidi="ar"/>
        </w:rPr>
        <w:t>万元、生活补助</w:t>
      </w:r>
      <w:r>
        <w:rPr>
          <w:rFonts w:hint="eastAsia" w:ascii="仿宋_GB2312" w:hAnsi="宋体" w:eastAsia="仿宋_GB2312" w:cs="仿宋_GB2312"/>
          <w:color w:val="000000"/>
          <w:kern w:val="0"/>
          <w:sz w:val="32"/>
          <w:szCs w:val="32"/>
          <w:highlight w:val="none"/>
          <w:lang w:val="en-US" w:eastAsia="zh-CN" w:bidi="ar"/>
        </w:rPr>
        <w:t>1.20</w:t>
      </w:r>
      <w:r>
        <w:rPr>
          <w:rFonts w:hint="eastAsia" w:ascii="仿宋_GB2312" w:hAnsi="宋体" w:eastAsia="仿宋_GB2312" w:cs="仿宋_GB2312"/>
          <w:color w:val="000000"/>
          <w:kern w:val="0"/>
          <w:sz w:val="32"/>
          <w:szCs w:val="32"/>
          <w:highlight w:val="none"/>
          <w:lang w:bidi="ar"/>
        </w:rPr>
        <w:t>万元、其他对个人和家庭的补助</w:t>
      </w:r>
      <w:r>
        <w:rPr>
          <w:rFonts w:hint="eastAsia" w:ascii="仿宋_GB2312" w:hAnsi="宋体" w:eastAsia="仿宋_GB2312" w:cs="仿宋_GB2312"/>
          <w:color w:val="000000"/>
          <w:kern w:val="0"/>
          <w:sz w:val="32"/>
          <w:szCs w:val="32"/>
          <w:highlight w:val="none"/>
          <w:lang w:val="en-US" w:eastAsia="zh-CN" w:bidi="ar"/>
        </w:rPr>
        <w:t>0.12</w:t>
      </w:r>
      <w:r>
        <w:rPr>
          <w:rFonts w:hint="eastAsia" w:ascii="仿宋_GB2312" w:hAnsi="宋体" w:eastAsia="仿宋_GB2312" w:cs="仿宋_GB2312"/>
          <w:color w:val="000000"/>
          <w:kern w:val="0"/>
          <w:sz w:val="32"/>
          <w:szCs w:val="32"/>
          <w:highlight w:val="none"/>
          <w:lang w:bidi="ar"/>
        </w:rPr>
        <w:t>万元。</w:t>
      </w:r>
    </w:p>
    <w:p>
      <w:pPr>
        <w:widowControl/>
        <w:ind w:firstLine="643" w:firstLineChars="200"/>
        <w:jc w:val="left"/>
        <w:rPr>
          <w:rFonts w:ascii="仿宋_GB2312" w:hAnsi="宋体" w:eastAsia="仿宋_GB2312" w:cs="仿宋_GB2312"/>
          <w:color w:val="000000"/>
          <w:kern w:val="0"/>
          <w:sz w:val="32"/>
          <w:szCs w:val="32"/>
          <w:highlight w:val="none"/>
          <w:lang w:bidi="ar"/>
        </w:rPr>
      </w:pPr>
      <w:r>
        <w:rPr>
          <w:rFonts w:ascii="仿宋_GB2312" w:hAnsi="宋体" w:eastAsia="仿宋_GB2312" w:cs="仿宋_GB2312"/>
          <w:b/>
          <w:bCs/>
          <w:color w:val="000000"/>
          <w:kern w:val="0"/>
          <w:sz w:val="32"/>
          <w:szCs w:val="32"/>
          <w:highlight w:val="none"/>
          <w:lang w:bidi="ar"/>
        </w:rPr>
        <w:t>公用经费</w:t>
      </w:r>
      <w:r>
        <w:rPr>
          <w:rFonts w:hint="eastAsia" w:ascii="仿宋_GB2312" w:hAnsi="宋体" w:eastAsia="仿宋_GB2312" w:cs="仿宋_GB2312"/>
          <w:color w:val="000000"/>
          <w:kern w:val="0"/>
          <w:sz w:val="32"/>
          <w:szCs w:val="32"/>
          <w:highlight w:val="none"/>
          <w:lang w:val="en-US" w:eastAsia="zh-CN" w:bidi="ar"/>
        </w:rPr>
        <w:t>154.92</w:t>
      </w:r>
      <w:r>
        <w:rPr>
          <w:rFonts w:ascii="仿宋_GB2312" w:hAnsi="宋体" w:eastAsia="仿宋_GB2312" w:cs="仿宋_GB2312"/>
          <w:color w:val="000000"/>
          <w:kern w:val="0"/>
          <w:sz w:val="32"/>
          <w:szCs w:val="32"/>
          <w:highlight w:val="none"/>
          <w:lang w:bidi="ar"/>
        </w:rPr>
        <w:t>万元，</w:t>
      </w:r>
      <w:r>
        <w:rPr>
          <w:rFonts w:hint="eastAsia" w:ascii="仿宋_GB2312" w:hAnsi="宋体" w:eastAsia="仿宋_GB2312" w:cs="仿宋_GB2312"/>
          <w:color w:val="000000"/>
          <w:kern w:val="0"/>
          <w:sz w:val="32"/>
          <w:szCs w:val="32"/>
          <w:highlight w:val="none"/>
          <w:lang w:bidi="ar"/>
        </w:rPr>
        <w:t>主要包括办公费</w:t>
      </w:r>
      <w:r>
        <w:rPr>
          <w:rFonts w:hint="eastAsia" w:ascii="仿宋_GB2312" w:hAnsi="宋体" w:eastAsia="仿宋_GB2312" w:cs="仿宋_GB2312"/>
          <w:color w:val="000000"/>
          <w:kern w:val="0"/>
          <w:sz w:val="32"/>
          <w:szCs w:val="32"/>
          <w:highlight w:val="none"/>
          <w:lang w:val="en-US" w:eastAsia="zh-CN" w:bidi="ar"/>
        </w:rPr>
        <w:t>36.20</w:t>
      </w:r>
      <w:r>
        <w:rPr>
          <w:rFonts w:hint="eastAsia" w:ascii="仿宋_GB2312" w:hAnsi="宋体" w:eastAsia="仿宋_GB2312" w:cs="仿宋_GB2312"/>
          <w:color w:val="000000"/>
          <w:kern w:val="0"/>
          <w:sz w:val="32"/>
          <w:szCs w:val="32"/>
          <w:highlight w:val="none"/>
          <w:lang w:bidi="ar"/>
        </w:rPr>
        <w:t>万元、印刷费</w:t>
      </w:r>
      <w:r>
        <w:rPr>
          <w:rFonts w:hint="eastAsia" w:ascii="仿宋_GB2312" w:hAnsi="宋体" w:eastAsia="仿宋_GB2312" w:cs="仿宋_GB2312"/>
          <w:color w:val="000000"/>
          <w:kern w:val="0"/>
          <w:sz w:val="32"/>
          <w:szCs w:val="32"/>
          <w:highlight w:val="none"/>
          <w:lang w:val="en-US" w:eastAsia="zh-CN" w:bidi="ar"/>
        </w:rPr>
        <w:t>6.67</w:t>
      </w:r>
      <w:r>
        <w:rPr>
          <w:rFonts w:hint="eastAsia" w:ascii="仿宋_GB2312" w:hAnsi="宋体" w:eastAsia="仿宋_GB2312" w:cs="仿宋_GB2312"/>
          <w:color w:val="000000"/>
          <w:kern w:val="0"/>
          <w:sz w:val="32"/>
          <w:szCs w:val="32"/>
          <w:highlight w:val="none"/>
          <w:lang w:bidi="ar"/>
        </w:rPr>
        <w:t>万元、邮电费</w:t>
      </w:r>
      <w:r>
        <w:rPr>
          <w:rFonts w:hint="eastAsia" w:ascii="仿宋_GB2312" w:hAnsi="宋体" w:eastAsia="仿宋_GB2312" w:cs="仿宋_GB2312"/>
          <w:color w:val="000000"/>
          <w:kern w:val="0"/>
          <w:sz w:val="32"/>
          <w:szCs w:val="32"/>
          <w:highlight w:val="none"/>
          <w:lang w:val="en-US" w:eastAsia="zh-CN" w:bidi="ar"/>
        </w:rPr>
        <w:t>2.11</w:t>
      </w:r>
      <w:r>
        <w:rPr>
          <w:rFonts w:hint="eastAsia" w:ascii="仿宋_GB2312" w:hAnsi="宋体" w:eastAsia="仿宋_GB2312" w:cs="仿宋_GB2312"/>
          <w:color w:val="000000"/>
          <w:kern w:val="0"/>
          <w:sz w:val="32"/>
          <w:szCs w:val="32"/>
          <w:highlight w:val="none"/>
          <w:lang w:bidi="ar"/>
        </w:rPr>
        <w:t>万元、差旅费</w:t>
      </w:r>
      <w:r>
        <w:rPr>
          <w:rFonts w:hint="eastAsia" w:ascii="仿宋_GB2312" w:hAnsi="宋体" w:eastAsia="仿宋_GB2312" w:cs="仿宋_GB2312"/>
          <w:color w:val="000000"/>
          <w:kern w:val="0"/>
          <w:sz w:val="32"/>
          <w:szCs w:val="32"/>
          <w:highlight w:val="none"/>
          <w:lang w:val="en-US" w:eastAsia="zh-CN" w:bidi="ar"/>
        </w:rPr>
        <w:t>10.21</w:t>
      </w:r>
      <w:r>
        <w:rPr>
          <w:rFonts w:hint="eastAsia" w:ascii="仿宋_GB2312" w:hAnsi="宋体" w:eastAsia="仿宋_GB2312" w:cs="仿宋_GB2312"/>
          <w:color w:val="000000"/>
          <w:kern w:val="0"/>
          <w:sz w:val="32"/>
          <w:szCs w:val="32"/>
          <w:highlight w:val="none"/>
          <w:lang w:bidi="ar"/>
        </w:rPr>
        <w:t>万元、</w:t>
      </w:r>
      <w:r>
        <w:rPr>
          <w:rFonts w:hint="eastAsia" w:ascii="仿宋_GB2312" w:hAnsi="宋体" w:eastAsia="仿宋_GB2312" w:cs="仿宋_GB2312"/>
          <w:color w:val="000000"/>
          <w:kern w:val="0"/>
          <w:sz w:val="32"/>
          <w:szCs w:val="32"/>
          <w:highlight w:val="none"/>
          <w:lang w:val="en-US" w:eastAsia="zh-CN" w:bidi="ar"/>
        </w:rPr>
        <w:t>因公出国(境)费用1.95万元、公务接待费0.34万元、</w:t>
      </w:r>
      <w:r>
        <w:rPr>
          <w:rFonts w:hint="eastAsia" w:ascii="仿宋_GB2312" w:hAnsi="宋体" w:eastAsia="仿宋_GB2312" w:cs="仿宋_GB2312"/>
          <w:color w:val="000000"/>
          <w:kern w:val="0"/>
          <w:sz w:val="32"/>
          <w:szCs w:val="32"/>
          <w:highlight w:val="none"/>
          <w:lang w:bidi="ar"/>
        </w:rPr>
        <w:t>劳务费</w:t>
      </w:r>
      <w:r>
        <w:rPr>
          <w:rFonts w:hint="eastAsia" w:ascii="仿宋_GB2312" w:hAnsi="宋体" w:eastAsia="仿宋_GB2312" w:cs="仿宋_GB2312"/>
          <w:color w:val="000000"/>
          <w:kern w:val="0"/>
          <w:sz w:val="32"/>
          <w:szCs w:val="32"/>
          <w:highlight w:val="none"/>
          <w:lang w:val="en-US" w:eastAsia="zh-CN" w:bidi="ar"/>
        </w:rPr>
        <w:t>9.43</w:t>
      </w:r>
      <w:r>
        <w:rPr>
          <w:rFonts w:hint="eastAsia" w:ascii="仿宋_GB2312" w:hAnsi="宋体" w:eastAsia="仿宋_GB2312" w:cs="仿宋_GB2312"/>
          <w:color w:val="000000"/>
          <w:kern w:val="0"/>
          <w:sz w:val="32"/>
          <w:szCs w:val="32"/>
          <w:highlight w:val="none"/>
          <w:lang w:bidi="ar"/>
        </w:rPr>
        <w:t>万元、工会经费11.</w:t>
      </w:r>
      <w:r>
        <w:rPr>
          <w:rFonts w:hint="eastAsia" w:ascii="仿宋_GB2312" w:hAnsi="宋体" w:eastAsia="仿宋_GB2312" w:cs="仿宋_GB2312"/>
          <w:color w:val="000000"/>
          <w:kern w:val="0"/>
          <w:sz w:val="32"/>
          <w:szCs w:val="32"/>
          <w:highlight w:val="none"/>
          <w:lang w:val="en-US" w:eastAsia="zh-CN" w:bidi="ar"/>
        </w:rPr>
        <w:t>96</w:t>
      </w:r>
      <w:r>
        <w:rPr>
          <w:rFonts w:hint="eastAsia" w:ascii="仿宋_GB2312" w:hAnsi="宋体" w:eastAsia="仿宋_GB2312" w:cs="仿宋_GB2312"/>
          <w:color w:val="000000"/>
          <w:kern w:val="0"/>
          <w:sz w:val="32"/>
          <w:szCs w:val="32"/>
          <w:highlight w:val="none"/>
          <w:lang w:bidi="ar"/>
        </w:rPr>
        <w:t>万元、</w:t>
      </w:r>
      <w:r>
        <w:rPr>
          <w:rFonts w:hint="eastAsia" w:ascii="仿宋_GB2312" w:hAnsi="宋体" w:eastAsia="仿宋_GB2312" w:cs="仿宋_GB2312"/>
          <w:color w:val="000000"/>
          <w:kern w:val="0"/>
          <w:sz w:val="32"/>
          <w:szCs w:val="32"/>
          <w:highlight w:val="none"/>
          <w:lang w:eastAsia="zh-CN" w:bidi="ar"/>
        </w:rPr>
        <w:t>福利费</w:t>
      </w:r>
      <w:r>
        <w:rPr>
          <w:rFonts w:hint="eastAsia" w:ascii="仿宋_GB2312" w:hAnsi="宋体" w:eastAsia="仿宋_GB2312" w:cs="仿宋_GB2312"/>
          <w:color w:val="000000"/>
          <w:kern w:val="0"/>
          <w:sz w:val="32"/>
          <w:szCs w:val="32"/>
          <w:highlight w:val="none"/>
          <w:lang w:val="en-US" w:eastAsia="zh-CN" w:bidi="ar"/>
        </w:rPr>
        <w:t>14.54万元、</w:t>
      </w:r>
      <w:r>
        <w:rPr>
          <w:rFonts w:hint="eastAsia" w:ascii="仿宋_GB2312" w:hAnsi="宋体" w:eastAsia="仿宋_GB2312" w:cs="仿宋_GB2312"/>
          <w:color w:val="000000"/>
          <w:kern w:val="0"/>
          <w:sz w:val="32"/>
          <w:szCs w:val="32"/>
          <w:highlight w:val="none"/>
          <w:lang w:bidi="ar"/>
        </w:rPr>
        <w:t>其他交通费用</w:t>
      </w:r>
      <w:r>
        <w:rPr>
          <w:rFonts w:hint="eastAsia" w:ascii="仿宋_GB2312" w:hAnsi="宋体" w:eastAsia="仿宋_GB2312" w:cs="仿宋_GB2312"/>
          <w:color w:val="000000"/>
          <w:kern w:val="0"/>
          <w:sz w:val="32"/>
          <w:szCs w:val="32"/>
          <w:highlight w:val="none"/>
          <w:lang w:val="en-US" w:eastAsia="zh-CN" w:bidi="ar"/>
        </w:rPr>
        <w:t>48.77</w:t>
      </w:r>
      <w:r>
        <w:rPr>
          <w:rFonts w:hint="eastAsia" w:ascii="仿宋_GB2312" w:hAnsi="宋体" w:eastAsia="仿宋_GB2312" w:cs="仿宋_GB2312"/>
          <w:color w:val="000000"/>
          <w:kern w:val="0"/>
          <w:sz w:val="32"/>
          <w:szCs w:val="32"/>
          <w:highlight w:val="none"/>
          <w:lang w:bidi="ar"/>
        </w:rPr>
        <w:t>万元、其他商品和服务支出</w:t>
      </w:r>
      <w:r>
        <w:rPr>
          <w:rFonts w:hint="eastAsia" w:ascii="仿宋_GB2312" w:hAnsi="宋体" w:eastAsia="仿宋_GB2312" w:cs="仿宋_GB2312"/>
          <w:color w:val="000000"/>
          <w:kern w:val="0"/>
          <w:sz w:val="32"/>
          <w:szCs w:val="32"/>
          <w:highlight w:val="none"/>
          <w:lang w:val="en-US" w:eastAsia="zh-CN" w:bidi="ar"/>
        </w:rPr>
        <w:t>12.74</w:t>
      </w:r>
      <w:r>
        <w:rPr>
          <w:rFonts w:hint="eastAsia" w:ascii="仿宋_GB2312" w:hAnsi="宋体" w:eastAsia="仿宋_GB2312" w:cs="仿宋_GB2312"/>
          <w:color w:val="000000"/>
          <w:kern w:val="0"/>
          <w:sz w:val="32"/>
          <w:szCs w:val="32"/>
          <w:highlight w:val="none"/>
          <w:lang w:bidi="ar"/>
        </w:rPr>
        <w:t>万元。</w:t>
      </w:r>
    </w:p>
    <w:p>
      <w:pPr>
        <w:ind w:firstLine="640" w:firstLineChars="200"/>
        <w:rPr>
          <w:rFonts w:ascii="黑体" w:hAnsi="黑体" w:eastAsia="黑体"/>
          <w:color w:val="000000"/>
          <w:kern w:val="0"/>
          <w:sz w:val="32"/>
          <w:szCs w:val="32"/>
          <w:highlight w:val="none"/>
          <w:lang w:bidi="ar"/>
        </w:rPr>
      </w:pPr>
      <w:r>
        <w:rPr>
          <w:rFonts w:hint="eastAsia" w:ascii="黑体" w:hAnsi="黑体" w:eastAsia="黑体"/>
          <w:color w:val="000000"/>
          <w:kern w:val="0"/>
          <w:sz w:val="32"/>
          <w:szCs w:val="32"/>
          <w:highlight w:val="none"/>
          <w:lang w:bidi="ar"/>
        </w:rPr>
        <w:t xml:space="preserve">七、一般公共预算财政拨款“三公”经费及会议费、培训费支出决算情况说明 </w:t>
      </w:r>
    </w:p>
    <w:p>
      <w:pPr>
        <w:widowControl/>
        <w:ind w:left="638" w:leftChars="304" w:firstLine="0" w:firstLineChars="0"/>
        <w:jc w:val="left"/>
        <w:rPr>
          <w:rFonts w:hint="eastAsia" w:ascii="楷体_GB2312" w:hAnsi="宋体" w:eastAsia="楷体_GB2312" w:cs="楷体_GB2312"/>
          <w:b/>
          <w:color w:val="000000"/>
          <w:kern w:val="0"/>
          <w:sz w:val="32"/>
          <w:szCs w:val="32"/>
          <w:highlight w:val="none"/>
          <w:lang w:bidi="ar"/>
        </w:rPr>
      </w:pPr>
      <w:r>
        <w:rPr>
          <w:rFonts w:ascii="楷体_GB2312" w:hAnsi="宋体" w:eastAsia="楷体_GB2312" w:cs="楷体_GB2312"/>
          <w:b/>
          <w:color w:val="000000"/>
          <w:kern w:val="0"/>
          <w:sz w:val="32"/>
          <w:szCs w:val="32"/>
          <w:highlight w:val="none"/>
          <w:lang w:bidi="ar"/>
        </w:rPr>
        <w:t>（一）“三公”经费财政拨款支出决算总体情况</w:t>
      </w:r>
      <w:r>
        <w:rPr>
          <w:rFonts w:hint="eastAsia" w:ascii="楷体_GB2312" w:hAnsi="宋体" w:eastAsia="楷体_GB2312" w:cs="楷体_GB2312"/>
          <w:b/>
          <w:color w:val="000000"/>
          <w:kern w:val="0"/>
          <w:sz w:val="32"/>
          <w:szCs w:val="32"/>
          <w:highlight w:val="none"/>
          <w:lang w:bidi="ar"/>
        </w:rPr>
        <w:t>说</w:t>
      </w:r>
    </w:p>
    <w:p>
      <w:pPr>
        <w:widowControl/>
        <w:ind w:firstLine="640" w:firstLineChars="200"/>
        <w:jc w:val="left"/>
        <w:rPr>
          <w:highlight w:val="none"/>
        </w:rPr>
      </w:pPr>
      <w:r>
        <w:rPr>
          <w:rFonts w:ascii="仿宋_GB2312" w:hAnsi="宋体" w:eastAsia="仿宋_GB2312" w:cs="仿宋_GB2312"/>
          <w:color w:val="000000"/>
          <w:kern w:val="0"/>
          <w:sz w:val="32"/>
          <w:szCs w:val="32"/>
          <w:highlight w:val="none"/>
          <w:lang w:bidi="ar"/>
        </w:rPr>
        <w:t>2019年“三公”经费财政拨款支出预算为</w:t>
      </w:r>
      <w:r>
        <w:rPr>
          <w:rFonts w:hint="eastAsia" w:ascii="仿宋_GB2312" w:hAnsi="宋体" w:eastAsia="仿宋_GB2312" w:cs="仿宋_GB2312"/>
          <w:color w:val="000000"/>
          <w:kern w:val="0"/>
          <w:sz w:val="32"/>
          <w:szCs w:val="32"/>
          <w:highlight w:val="none"/>
          <w:lang w:val="en-US" w:eastAsia="zh-CN" w:bidi="ar"/>
        </w:rPr>
        <w:t>4.60</w:t>
      </w:r>
      <w:r>
        <w:rPr>
          <w:rFonts w:ascii="仿宋_GB2312" w:hAnsi="宋体" w:eastAsia="仿宋_GB2312" w:cs="仿宋_GB2312"/>
          <w:color w:val="000000"/>
          <w:kern w:val="0"/>
          <w:sz w:val="32"/>
          <w:szCs w:val="32"/>
          <w:highlight w:val="none"/>
          <w:lang w:bidi="ar"/>
        </w:rPr>
        <w:t>万元，支出决算为</w:t>
      </w:r>
      <w:r>
        <w:rPr>
          <w:rFonts w:hint="eastAsia" w:ascii="仿宋_GB2312" w:hAnsi="宋体" w:eastAsia="仿宋_GB2312" w:cs="仿宋_GB2312"/>
          <w:color w:val="000000"/>
          <w:kern w:val="0"/>
          <w:sz w:val="32"/>
          <w:szCs w:val="32"/>
          <w:highlight w:val="none"/>
          <w:lang w:val="en-US" w:eastAsia="zh-CN" w:bidi="ar"/>
        </w:rPr>
        <w:t>2.29</w:t>
      </w:r>
      <w:r>
        <w:rPr>
          <w:rFonts w:ascii="仿宋_GB2312" w:hAnsi="宋体" w:eastAsia="仿宋_GB2312" w:cs="仿宋_GB2312"/>
          <w:color w:val="000000"/>
          <w:kern w:val="0"/>
          <w:sz w:val="32"/>
          <w:szCs w:val="32"/>
          <w:highlight w:val="none"/>
          <w:lang w:bidi="ar"/>
        </w:rPr>
        <w:t>万元，完成预算的</w:t>
      </w:r>
      <w:r>
        <w:rPr>
          <w:rFonts w:hint="eastAsia" w:ascii="仿宋_GB2312" w:hAnsi="宋体" w:eastAsia="仿宋_GB2312" w:cs="仿宋_GB2312"/>
          <w:color w:val="000000"/>
          <w:kern w:val="0"/>
          <w:sz w:val="32"/>
          <w:szCs w:val="32"/>
          <w:highlight w:val="none"/>
          <w:lang w:val="en-US" w:eastAsia="zh-CN" w:bidi="ar"/>
        </w:rPr>
        <w:t>49.78</w:t>
      </w:r>
      <w:r>
        <w:rPr>
          <w:rFonts w:ascii="仿宋_GB2312" w:hAnsi="宋体" w:eastAsia="仿宋_GB2312" w:cs="仿宋_GB2312"/>
          <w:color w:val="000000"/>
          <w:kern w:val="0"/>
          <w:sz w:val="32"/>
          <w:szCs w:val="32"/>
          <w:highlight w:val="none"/>
          <w:lang w:bidi="ar"/>
        </w:rPr>
        <w:t>%。决算数</w:t>
      </w:r>
      <w:r>
        <w:rPr>
          <w:rFonts w:hint="eastAsia" w:ascii="仿宋_GB2312" w:hAnsi="宋体" w:eastAsia="仿宋_GB2312" w:cs="仿宋_GB2312"/>
          <w:color w:val="000000"/>
          <w:kern w:val="0"/>
          <w:sz w:val="32"/>
          <w:szCs w:val="32"/>
          <w:highlight w:val="none"/>
          <w:lang w:bidi="ar"/>
        </w:rPr>
        <w:t>较</w:t>
      </w:r>
      <w:r>
        <w:rPr>
          <w:rFonts w:ascii="仿宋_GB2312" w:hAnsi="宋体" w:eastAsia="仿宋_GB2312" w:cs="仿宋_GB2312"/>
          <w:color w:val="000000"/>
          <w:kern w:val="0"/>
          <w:sz w:val="32"/>
          <w:szCs w:val="32"/>
          <w:highlight w:val="none"/>
          <w:lang w:bidi="ar"/>
        </w:rPr>
        <w:t>预算数</w:t>
      </w:r>
      <w:r>
        <w:rPr>
          <w:rFonts w:hint="eastAsia" w:ascii="仿宋_GB2312" w:hAnsi="宋体" w:eastAsia="仿宋_GB2312" w:cs="仿宋_GB2312"/>
          <w:color w:val="000000"/>
          <w:kern w:val="0"/>
          <w:sz w:val="32"/>
          <w:szCs w:val="32"/>
          <w:highlight w:val="none"/>
          <w:lang w:bidi="ar"/>
        </w:rPr>
        <w:t>减少</w:t>
      </w:r>
      <w:r>
        <w:rPr>
          <w:rFonts w:hint="eastAsia" w:ascii="仿宋_GB2312" w:hAnsi="宋体" w:eastAsia="仿宋_GB2312" w:cs="仿宋_GB2312"/>
          <w:color w:val="000000"/>
          <w:kern w:val="0"/>
          <w:sz w:val="32"/>
          <w:szCs w:val="32"/>
          <w:highlight w:val="none"/>
          <w:lang w:val="en-US" w:eastAsia="zh-CN" w:bidi="ar"/>
        </w:rPr>
        <w:t>2.31</w:t>
      </w:r>
      <w:r>
        <w:rPr>
          <w:rFonts w:hint="eastAsia" w:ascii="仿宋_GB2312" w:hAnsi="宋体" w:eastAsia="仿宋_GB2312" w:cs="仿宋_GB2312"/>
          <w:color w:val="000000"/>
          <w:kern w:val="0"/>
          <w:sz w:val="32"/>
          <w:szCs w:val="32"/>
          <w:highlight w:val="none"/>
          <w:lang w:bidi="ar"/>
        </w:rPr>
        <w:t>万元，</w:t>
      </w:r>
      <w:r>
        <w:rPr>
          <w:rFonts w:ascii="仿宋_GB2312" w:hAnsi="宋体" w:eastAsia="仿宋_GB2312" w:cs="仿宋_GB2312"/>
          <w:color w:val="000000"/>
          <w:kern w:val="0"/>
          <w:sz w:val="32"/>
          <w:szCs w:val="32"/>
          <w:highlight w:val="none"/>
          <w:lang w:bidi="ar"/>
        </w:rPr>
        <w:t>主要原因是</w:t>
      </w:r>
      <w:r>
        <w:rPr>
          <w:rFonts w:hint="eastAsia" w:ascii="仿宋_GB2312" w:hAnsi="宋体" w:eastAsia="仿宋_GB2312" w:cs="仿宋_GB2312"/>
          <w:color w:val="000000"/>
          <w:kern w:val="0"/>
          <w:sz w:val="32"/>
          <w:szCs w:val="32"/>
          <w:highlight w:val="none"/>
          <w:lang w:eastAsia="zh-CN" w:bidi="ar"/>
        </w:rPr>
        <w:t>没有发生</w:t>
      </w:r>
      <w:r>
        <w:rPr>
          <w:rFonts w:hint="eastAsia" w:ascii="仿宋_GB2312" w:hAnsi="宋体" w:eastAsia="仿宋_GB2312" w:cs="仿宋_GB2312"/>
          <w:color w:val="000000"/>
          <w:kern w:val="0"/>
          <w:sz w:val="32"/>
          <w:szCs w:val="32"/>
          <w:highlight w:val="none"/>
          <w:lang w:bidi="ar"/>
        </w:rPr>
        <w:t>公务用车运行维护费。</w:t>
      </w:r>
    </w:p>
    <w:p>
      <w:pPr>
        <w:spacing w:line="360" w:lineRule="auto"/>
        <w:ind w:firstLine="643" w:firstLineChars="200"/>
        <w:rPr>
          <w:rFonts w:ascii="楷体_GB2312" w:hAnsi="宋体" w:eastAsia="楷体_GB2312" w:cs="楷体_GB2312"/>
          <w:b/>
          <w:color w:val="000000"/>
          <w:kern w:val="0"/>
          <w:sz w:val="32"/>
          <w:szCs w:val="32"/>
          <w:highlight w:val="none"/>
          <w:lang w:bidi="ar"/>
        </w:rPr>
      </w:pPr>
      <w:r>
        <w:rPr>
          <w:rFonts w:hint="eastAsia" w:ascii="楷体_GB2312" w:hAnsi="宋体" w:eastAsia="楷体_GB2312" w:cs="楷体_GB2312"/>
          <w:b/>
          <w:color w:val="000000"/>
          <w:kern w:val="0"/>
          <w:sz w:val="32"/>
          <w:szCs w:val="32"/>
          <w:highlight w:val="none"/>
          <w:lang w:bidi="ar"/>
        </w:rPr>
        <w:t>（二）</w:t>
      </w:r>
      <w:r>
        <w:rPr>
          <w:rFonts w:ascii="楷体_GB2312" w:hAnsi="宋体" w:eastAsia="楷体_GB2312" w:cs="楷体_GB2312"/>
          <w:b/>
          <w:color w:val="000000"/>
          <w:kern w:val="0"/>
          <w:sz w:val="32"/>
          <w:szCs w:val="32"/>
          <w:highlight w:val="none"/>
          <w:lang w:bidi="ar"/>
        </w:rPr>
        <w:t>“三公”经费财政拨款支出决算具体情况</w:t>
      </w:r>
      <w:r>
        <w:rPr>
          <w:rFonts w:hint="eastAsia" w:ascii="楷体_GB2312" w:hAnsi="宋体" w:eastAsia="楷体_GB2312" w:cs="楷体_GB2312"/>
          <w:b/>
          <w:color w:val="000000"/>
          <w:kern w:val="0"/>
          <w:sz w:val="32"/>
          <w:szCs w:val="32"/>
          <w:highlight w:val="none"/>
          <w:lang w:bidi="ar"/>
        </w:rPr>
        <w:t>说明</w:t>
      </w:r>
      <w:r>
        <w:rPr>
          <w:rFonts w:ascii="楷体_GB2312" w:hAnsi="宋体" w:eastAsia="楷体_GB2312" w:cs="楷体_GB2312"/>
          <w:b/>
          <w:color w:val="000000"/>
          <w:kern w:val="0"/>
          <w:sz w:val="32"/>
          <w:szCs w:val="32"/>
          <w:highlight w:val="none"/>
          <w:lang w:bidi="ar"/>
        </w:rPr>
        <w:t>。</w:t>
      </w:r>
    </w:p>
    <w:p>
      <w:pPr>
        <w:widowControl/>
        <w:ind w:firstLine="640" w:firstLineChars="200"/>
        <w:jc w:val="left"/>
        <w:rPr>
          <w:highlight w:val="none"/>
        </w:rPr>
      </w:pPr>
      <w:r>
        <w:rPr>
          <w:rFonts w:ascii="仿宋_GB2312" w:hAnsi="宋体" w:eastAsia="仿宋_GB2312" w:cs="仿宋_GB2312"/>
          <w:color w:val="000000"/>
          <w:kern w:val="0"/>
          <w:sz w:val="32"/>
          <w:szCs w:val="32"/>
          <w:highlight w:val="none"/>
          <w:lang w:bidi="ar"/>
        </w:rPr>
        <w:t>2019年“三公”经费财政拨款支出决算中，因公出国（境）费支出决算</w:t>
      </w:r>
      <w:r>
        <w:rPr>
          <w:rFonts w:hint="eastAsia" w:ascii="仿宋_GB2312" w:hAnsi="宋体" w:eastAsia="仿宋_GB2312" w:cs="仿宋_GB2312"/>
          <w:color w:val="000000"/>
          <w:kern w:val="0"/>
          <w:sz w:val="32"/>
          <w:szCs w:val="32"/>
          <w:highlight w:val="none"/>
          <w:lang w:val="en-US" w:eastAsia="zh-CN" w:bidi="ar"/>
        </w:rPr>
        <w:t>1.95</w:t>
      </w:r>
      <w:r>
        <w:rPr>
          <w:rFonts w:ascii="仿宋_GB2312" w:hAnsi="宋体" w:eastAsia="仿宋_GB2312" w:cs="仿宋_GB2312"/>
          <w:color w:val="000000"/>
          <w:kern w:val="0"/>
          <w:sz w:val="32"/>
          <w:szCs w:val="32"/>
          <w:highlight w:val="none"/>
          <w:lang w:bidi="ar"/>
        </w:rPr>
        <w:t>万元，占</w:t>
      </w:r>
      <w:r>
        <w:rPr>
          <w:rFonts w:hint="eastAsia" w:ascii="仿宋_GB2312" w:hAnsi="宋体" w:eastAsia="仿宋_GB2312" w:cs="仿宋_GB2312"/>
          <w:color w:val="000000"/>
          <w:kern w:val="0"/>
          <w:sz w:val="32"/>
          <w:szCs w:val="32"/>
          <w:highlight w:val="none"/>
          <w:lang w:val="en-US" w:eastAsia="zh-CN" w:bidi="ar"/>
        </w:rPr>
        <w:t>85.15</w:t>
      </w:r>
      <w:r>
        <w:rPr>
          <w:rFonts w:ascii="仿宋_GB2312" w:hAnsi="宋体" w:eastAsia="仿宋_GB2312" w:cs="仿宋_GB2312"/>
          <w:color w:val="000000"/>
          <w:kern w:val="0"/>
          <w:sz w:val="32"/>
          <w:szCs w:val="32"/>
          <w:highlight w:val="none"/>
          <w:lang w:bidi="ar"/>
        </w:rPr>
        <w:t>%；公务用车购置</w:t>
      </w:r>
      <w:r>
        <w:rPr>
          <w:rFonts w:hint="eastAsia" w:ascii="仿宋_GB2312" w:hAnsi="宋体" w:eastAsia="仿宋_GB2312" w:cs="仿宋_GB2312"/>
          <w:color w:val="000000"/>
          <w:kern w:val="0"/>
          <w:sz w:val="32"/>
          <w:szCs w:val="32"/>
          <w:highlight w:val="none"/>
          <w:lang w:bidi="ar"/>
        </w:rPr>
        <w:t>费支出</w:t>
      </w:r>
      <w:r>
        <w:rPr>
          <w:rFonts w:hint="eastAsia" w:ascii="仿宋_GB2312" w:hAnsi="宋体" w:eastAsia="仿宋_GB2312" w:cs="仿宋_GB2312"/>
          <w:color w:val="000000"/>
          <w:kern w:val="0"/>
          <w:sz w:val="32"/>
          <w:szCs w:val="32"/>
          <w:highlight w:val="none"/>
          <w:lang w:val="en-US" w:eastAsia="zh-CN" w:bidi="ar"/>
        </w:rPr>
        <w:t>0</w:t>
      </w:r>
      <w:r>
        <w:rPr>
          <w:rFonts w:hint="eastAsia" w:ascii="仿宋_GB2312" w:hAnsi="宋体" w:eastAsia="仿宋_GB2312" w:cs="仿宋_GB2312"/>
          <w:color w:val="000000"/>
          <w:kern w:val="0"/>
          <w:sz w:val="32"/>
          <w:szCs w:val="32"/>
          <w:highlight w:val="none"/>
          <w:lang w:bidi="ar"/>
        </w:rPr>
        <w:t>万元，占</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%；公务用车运行</w:t>
      </w:r>
      <w:r>
        <w:rPr>
          <w:rFonts w:hint="eastAsia" w:ascii="仿宋_GB2312" w:hAnsi="仿宋" w:eastAsia="仿宋_GB2312"/>
          <w:sz w:val="32"/>
          <w:szCs w:val="32"/>
          <w:highlight w:val="none"/>
        </w:rPr>
        <w:t>维护</w:t>
      </w:r>
      <w:r>
        <w:rPr>
          <w:rFonts w:ascii="仿宋_GB2312" w:hAnsi="宋体" w:eastAsia="仿宋_GB2312" w:cs="仿宋_GB2312"/>
          <w:color w:val="000000"/>
          <w:kern w:val="0"/>
          <w:sz w:val="32"/>
          <w:szCs w:val="32"/>
          <w:highlight w:val="none"/>
          <w:lang w:bidi="ar"/>
        </w:rPr>
        <w:t>费支出决算</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万元，占</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%；公务接待费支出决算</w:t>
      </w:r>
      <w:r>
        <w:rPr>
          <w:rFonts w:hint="eastAsia" w:ascii="仿宋_GB2312" w:hAnsi="宋体" w:eastAsia="仿宋_GB2312" w:cs="仿宋_GB2312"/>
          <w:color w:val="000000"/>
          <w:kern w:val="0"/>
          <w:sz w:val="32"/>
          <w:szCs w:val="32"/>
          <w:highlight w:val="none"/>
          <w:lang w:val="en-US" w:eastAsia="zh-CN" w:bidi="ar"/>
        </w:rPr>
        <w:t>0.34</w:t>
      </w:r>
      <w:r>
        <w:rPr>
          <w:rFonts w:ascii="仿宋_GB2312" w:hAnsi="宋体" w:eastAsia="仿宋_GB2312" w:cs="仿宋_GB2312"/>
          <w:color w:val="000000"/>
          <w:kern w:val="0"/>
          <w:sz w:val="32"/>
          <w:szCs w:val="32"/>
          <w:highlight w:val="none"/>
          <w:lang w:bidi="ar"/>
        </w:rPr>
        <w:t>元，占</w:t>
      </w:r>
      <w:r>
        <w:rPr>
          <w:rFonts w:hint="eastAsia" w:ascii="仿宋_GB2312" w:hAnsi="宋体" w:eastAsia="仿宋_GB2312" w:cs="仿宋_GB2312"/>
          <w:color w:val="000000"/>
          <w:kern w:val="0"/>
          <w:sz w:val="32"/>
          <w:szCs w:val="32"/>
          <w:highlight w:val="none"/>
          <w:lang w:val="en-US" w:eastAsia="zh-CN" w:bidi="ar"/>
        </w:rPr>
        <w:t>14.85</w:t>
      </w:r>
      <w:r>
        <w:rPr>
          <w:rFonts w:ascii="仿宋_GB2312" w:hAnsi="宋体" w:eastAsia="仿宋_GB2312" w:cs="仿宋_GB2312"/>
          <w:color w:val="000000"/>
          <w:kern w:val="0"/>
          <w:sz w:val="32"/>
          <w:szCs w:val="32"/>
          <w:highlight w:val="none"/>
          <w:lang w:bidi="ar"/>
        </w:rPr>
        <w:t>%。具体情况如下：</w:t>
      </w:r>
    </w:p>
    <w:p>
      <w:pPr>
        <w:ind w:firstLine="643" w:firstLineChars="200"/>
        <w:rPr>
          <w:rFonts w:ascii="仿宋_GB2312" w:hAnsi="仿宋" w:eastAsia="仿宋_GB2312"/>
          <w:b/>
          <w:bCs/>
          <w:sz w:val="32"/>
          <w:szCs w:val="32"/>
          <w:highlight w:val="none"/>
        </w:rPr>
      </w:pPr>
      <w:r>
        <w:rPr>
          <w:rFonts w:hint="eastAsia" w:ascii="仿宋_GB2312" w:hAnsi="仿宋" w:eastAsia="仿宋_GB2312"/>
          <w:b/>
          <w:bCs/>
          <w:sz w:val="32"/>
          <w:szCs w:val="32"/>
          <w:highlight w:val="none"/>
        </w:rPr>
        <w:t>1.因公出国（境）支出情况</w:t>
      </w:r>
      <w:r>
        <w:rPr>
          <w:rFonts w:hint="eastAsia" w:ascii="楷体_GB2312" w:hAnsi="宋体" w:eastAsia="楷体_GB2312" w:cs="楷体_GB2312"/>
          <w:b/>
          <w:color w:val="000000"/>
          <w:kern w:val="0"/>
          <w:sz w:val="32"/>
          <w:szCs w:val="32"/>
          <w:highlight w:val="none"/>
          <w:lang w:bidi="ar"/>
        </w:rPr>
        <w:t>说明</w:t>
      </w:r>
      <w:r>
        <w:rPr>
          <w:rFonts w:hint="eastAsia" w:ascii="仿宋_GB2312" w:hAnsi="仿宋" w:eastAsia="仿宋_GB2312"/>
          <w:b/>
          <w:bCs/>
          <w:sz w:val="32"/>
          <w:szCs w:val="32"/>
          <w:highlight w:val="none"/>
        </w:rPr>
        <w:t>。</w:t>
      </w:r>
    </w:p>
    <w:p>
      <w:pPr>
        <w:widowControl/>
        <w:ind w:firstLine="640" w:firstLineChars="200"/>
        <w:jc w:val="left"/>
        <w:rPr>
          <w:highlight w:val="none"/>
        </w:rPr>
      </w:pPr>
      <w:r>
        <w:rPr>
          <w:rFonts w:hint="eastAsia" w:ascii="仿宋_GB2312" w:hAnsi="仿宋" w:eastAsia="仿宋_GB2312"/>
          <w:sz w:val="32"/>
          <w:szCs w:val="32"/>
          <w:highlight w:val="none"/>
        </w:rPr>
        <w:t>2019年因公出国（境）团组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w:t>
      </w:r>
      <w:r>
        <w:rPr>
          <w:rFonts w:ascii="仿宋_GB2312" w:hAnsi="宋体" w:eastAsia="仿宋_GB2312" w:cs="仿宋_GB2312"/>
          <w:color w:val="000000"/>
          <w:kern w:val="0"/>
          <w:sz w:val="32"/>
          <w:szCs w:val="32"/>
          <w:highlight w:val="none"/>
          <w:lang w:bidi="ar"/>
        </w:rPr>
        <w:t>预算为</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万元，支出决算为</w:t>
      </w:r>
      <w:r>
        <w:rPr>
          <w:rFonts w:hint="eastAsia" w:ascii="仿宋_GB2312" w:hAnsi="宋体" w:eastAsia="仿宋_GB2312" w:cs="仿宋_GB2312"/>
          <w:color w:val="000000"/>
          <w:kern w:val="0"/>
          <w:sz w:val="32"/>
          <w:szCs w:val="32"/>
          <w:highlight w:val="none"/>
          <w:lang w:val="en-US" w:eastAsia="zh-CN" w:bidi="ar"/>
        </w:rPr>
        <w:t>1.95</w:t>
      </w:r>
      <w:r>
        <w:rPr>
          <w:rFonts w:ascii="仿宋_GB2312" w:hAnsi="宋体" w:eastAsia="仿宋_GB2312" w:cs="仿宋_GB2312"/>
          <w:color w:val="000000"/>
          <w:kern w:val="0"/>
          <w:sz w:val="32"/>
          <w:szCs w:val="32"/>
          <w:highlight w:val="none"/>
          <w:lang w:bidi="ar"/>
        </w:rPr>
        <w:t>万元，主要原因</w:t>
      </w:r>
      <w:r>
        <w:rPr>
          <w:rFonts w:hint="eastAsia" w:ascii="仿宋_GB2312" w:hAnsi="宋体" w:eastAsia="仿宋_GB2312" w:cs="仿宋_GB2312"/>
          <w:color w:val="000000"/>
          <w:kern w:val="0"/>
          <w:sz w:val="32"/>
          <w:szCs w:val="32"/>
          <w:highlight w:val="none"/>
          <w:lang w:eastAsia="zh-CN" w:bidi="ar"/>
        </w:rPr>
        <w:t>：本单位一人计划参加市发改委组织的出国考察活动，活动变动后未成行，形成的前期预付费用最终退回财政。</w:t>
      </w:r>
    </w:p>
    <w:p>
      <w:pPr>
        <w:ind w:firstLine="643" w:firstLineChars="200"/>
        <w:rPr>
          <w:rFonts w:ascii="仿宋_GB2312" w:hAnsi="仿宋" w:eastAsia="仿宋_GB2312"/>
          <w:b/>
          <w:bCs/>
          <w:sz w:val="32"/>
          <w:szCs w:val="32"/>
          <w:highlight w:val="none"/>
        </w:rPr>
      </w:pPr>
      <w:r>
        <w:rPr>
          <w:rFonts w:hint="eastAsia" w:ascii="仿宋_GB2312" w:hAnsi="仿宋" w:eastAsia="仿宋_GB2312"/>
          <w:b/>
          <w:bCs/>
          <w:sz w:val="32"/>
          <w:szCs w:val="32"/>
          <w:highlight w:val="none"/>
        </w:rPr>
        <w:t>2.公务用车购置费用支出情况</w:t>
      </w:r>
      <w:r>
        <w:rPr>
          <w:rFonts w:hint="eastAsia" w:ascii="楷体_GB2312" w:hAnsi="宋体" w:eastAsia="楷体_GB2312" w:cs="楷体_GB2312"/>
          <w:b/>
          <w:color w:val="000000"/>
          <w:kern w:val="0"/>
          <w:sz w:val="32"/>
          <w:szCs w:val="32"/>
          <w:highlight w:val="none"/>
          <w:lang w:bidi="ar"/>
        </w:rPr>
        <w:t>说明</w:t>
      </w:r>
      <w:r>
        <w:rPr>
          <w:rFonts w:hint="eastAsia" w:ascii="仿宋_GB2312" w:hAnsi="仿宋" w:eastAsia="仿宋_GB2312"/>
          <w:b/>
          <w:bCs/>
          <w:sz w:val="32"/>
          <w:szCs w:val="32"/>
          <w:highlight w:val="none"/>
        </w:rPr>
        <w:t>。</w:t>
      </w:r>
    </w:p>
    <w:p>
      <w:pPr>
        <w:widowControl/>
        <w:ind w:firstLine="640" w:firstLineChars="200"/>
        <w:jc w:val="left"/>
        <w:rPr>
          <w:rFonts w:hint="eastAsia" w:eastAsia="仿宋_GB2312"/>
          <w:highlight w:val="none"/>
          <w:lang w:eastAsia="zh-CN"/>
        </w:rPr>
      </w:pPr>
      <w:r>
        <w:rPr>
          <w:rFonts w:hint="eastAsia" w:ascii="仿宋_GB2312" w:hAnsi="仿宋" w:eastAsia="仿宋_GB2312"/>
          <w:sz w:val="32"/>
          <w:szCs w:val="32"/>
          <w:highlight w:val="none"/>
        </w:rPr>
        <w:t>2019年购置车辆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r>
        <w:rPr>
          <w:rFonts w:ascii="仿宋_GB2312" w:hAnsi="宋体" w:eastAsia="仿宋_GB2312" w:cs="仿宋_GB2312"/>
          <w:color w:val="000000"/>
          <w:kern w:val="0"/>
          <w:sz w:val="32"/>
          <w:szCs w:val="32"/>
          <w:highlight w:val="none"/>
          <w:lang w:bidi="ar"/>
        </w:rPr>
        <w:t>预算为</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万元，支出决算为</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万元</w:t>
      </w:r>
      <w:r>
        <w:rPr>
          <w:rFonts w:hint="eastAsia" w:ascii="仿宋_GB2312" w:hAnsi="宋体" w:eastAsia="仿宋_GB2312" w:cs="仿宋_GB2312"/>
          <w:color w:val="000000"/>
          <w:kern w:val="0"/>
          <w:sz w:val="32"/>
          <w:szCs w:val="32"/>
          <w:highlight w:val="none"/>
          <w:lang w:eastAsia="zh-CN" w:bidi="ar"/>
        </w:rPr>
        <w:t>。</w:t>
      </w:r>
    </w:p>
    <w:p>
      <w:pPr>
        <w:ind w:firstLine="643" w:firstLineChars="200"/>
        <w:rPr>
          <w:rFonts w:ascii="仿宋_GB2312" w:hAnsi="仿宋" w:eastAsia="仿宋_GB2312"/>
          <w:b/>
          <w:bCs/>
          <w:sz w:val="32"/>
          <w:szCs w:val="32"/>
          <w:highlight w:val="none"/>
        </w:rPr>
      </w:pPr>
      <w:r>
        <w:rPr>
          <w:rFonts w:hint="eastAsia" w:ascii="仿宋_GB2312" w:hAnsi="仿宋" w:eastAsia="仿宋_GB2312"/>
          <w:b/>
          <w:bCs/>
          <w:sz w:val="32"/>
          <w:szCs w:val="32"/>
          <w:highlight w:val="none"/>
        </w:rPr>
        <w:t>3.公务用车运行维护费用支出情况</w:t>
      </w:r>
      <w:r>
        <w:rPr>
          <w:rFonts w:hint="eastAsia" w:ascii="楷体_GB2312" w:hAnsi="宋体" w:eastAsia="楷体_GB2312" w:cs="楷体_GB2312"/>
          <w:b/>
          <w:color w:val="000000"/>
          <w:kern w:val="0"/>
          <w:sz w:val="32"/>
          <w:szCs w:val="32"/>
          <w:highlight w:val="none"/>
          <w:lang w:bidi="ar"/>
        </w:rPr>
        <w:t>说明</w:t>
      </w:r>
      <w:r>
        <w:rPr>
          <w:rFonts w:hint="eastAsia" w:ascii="仿宋_GB2312" w:hAnsi="仿宋" w:eastAsia="仿宋_GB2312"/>
          <w:b/>
          <w:bCs/>
          <w:sz w:val="32"/>
          <w:szCs w:val="32"/>
          <w:highlight w:val="none"/>
        </w:rPr>
        <w:t>。</w:t>
      </w:r>
    </w:p>
    <w:p>
      <w:pPr>
        <w:widowControl/>
        <w:ind w:firstLine="640" w:firstLineChars="200"/>
        <w:jc w:val="left"/>
        <w:rPr>
          <w:rFonts w:ascii="仿宋_GB2312" w:hAnsi="宋体" w:eastAsia="仿宋_GB2312" w:cs="仿宋_GB2312"/>
          <w:color w:val="000000"/>
          <w:kern w:val="0"/>
          <w:sz w:val="32"/>
          <w:szCs w:val="32"/>
          <w:highlight w:val="none"/>
          <w:lang w:bidi="ar"/>
        </w:rPr>
      </w:pPr>
      <w:r>
        <w:rPr>
          <w:rFonts w:hint="eastAsia" w:ascii="仿宋_GB2312" w:hAnsi="仿宋" w:eastAsia="仿宋_GB2312"/>
          <w:sz w:val="32"/>
          <w:szCs w:val="32"/>
          <w:highlight w:val="none"/>
        </w:rPr>
        <w:t>2019年</w:t>
      </w:r>
      <w:r>
        <w:rPr>
          <w:rFonts w:hint="eastAsia" w:ascii="仿宋_GB2312" w:hAnsi="仿宋_GB2312" w:eastAsia="仿宋_GB2312" w:cs="仿宋_GB2312"/>
          <w:sz w:val="32"/>
          <w:szCs w:val="32"/>
          <w:highlight w:val="none"/>
        </w:rPr>
        <w:t>公务用车运行维护费</w:t>
      </w:r>
      <w:r>
        <w:rPr>
          <w:rFonts w:ascii="仿宋_GB2312" w:hAnsi="宋体" w:eastAsia="仿宋_GB2312" w:cs="仿宋_GB2312"/>
          <w:color w:val="000000"/>
          <w:kern w:val="0"/>
          <w:sz w:val="32"/>
          <w:szCs w:val="32"/>
          <w:highlight w:val="none"/>
          <w:lang w:bidi="ar"/>
        </w:rPr>
        <w:t>预算为</w:t>
      </w:r>
      <w:r>
        <w:rPr>
          <w:rFonts w:hint="eastAsia" w:ascii="仿宋_GB2312" w:hAnsi="宋体" w:eastAsia="仿宋_GB2312" w:cs="仿宋_GB2312"/>
          <w:color w:val="000000"/>
          <w:kern w:val="0"/>
          <w:sz w:val="32"/>
          <w:szCs w:val="32"/>
          <w:highlight w:val="none"/>
          <w:lang w:val="en-US" w:eastAsia="zh-CN" w:bidi="ar"/>
        </w:rPr>
        <w:t>4</w:t>
      </w:r>
      <w:r>
        <w:rPr>
          <w:rFonts w:ascii="仿宋_GB2312" w:hAnsi="宋体" w:eastAsia="仿宋_GB2312" w:cs="仿宋_GB2312"/>
          <w:color w:val="000000"/>
          <w:kern w:val="0"/>
          <w:sz w:val="32"/>
          <w:szCs w:val="32"/>
          <w:highlight w:val="none"/>
          <w:lang w:bidi="ar"/>
        </w:rPr>
        <w:t>万元，支出决算为</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万元，完成预算的</w:t>
      </w:r>
      <w:r>
        <w:rPr>
          <w:rFonts w:hint="eastAsia" w:ascii="仿宋_GB2312" w:hAnsi="宋体" w:eastAsia="仿宋_GB2312" w:cs="仿宋_GB2312"/>
          <w:color w:val="000000"/>
          <w:kern w:val="0"/>
          <w:sz w:val="32"/>
          <w:szCs w:val="32"/>
          <w:highlight w:val="none"/>
          <w:lang w:val="en-US" w:eastAsia="zh-CN" w:bidi="ar"/>
        </w:rPr>
        <w:t>0</w:t>
      </w:r>
      <w:r>
        <w:rPr>
          <w:rFonts w:hint="eastAsia" w:ascii="仿宋_GB2312" w:hAnsi="宋体" w:eastAsia="仿宋_GB2312" w:cs="仿宋_GB2312"/>
          <w:color w:val="000000"/>
          <w:kern w:val="0"/>
          <w:sz w:val="32"/>
          <w:szCs w:val="32"/>
          <w:highlight w:val="none"/>
          <w:lang w:bidi="ar"/>
        </w:rPr>
        <w:t>%，决</w:t>
      </w:r>
      <w:r>
        <w:rPr>
          <w:rFonts w:ascii="仿宋_GB2312" w:hAnsi="宋体" w:eastAsia="仿宋_GB2312" w:cs="仿宋_GB2312"/>
          <w:color w:val="000000"/>
          <w:kern w:val="0"/>
          <w:sz w:val="32"/>
          <w:szCs w:val="32"/>
          <w:highlight w:val="none"/>
          <w:lang w:bidi="ar"/>
        </w:rPr>
        <w:t>算数</w:t>
      </w:r>
      <w:r>
        <w:rPr>
          <w:rFonts w:hint="eastAsia" w:ascii="仿宋_GB2312" w:hAnsi="宋体" w:eastAsia="仿宋_GB2312" w:cs="仿宋_GB2312"/>
          <w:color w:val="000000"/>
          <w:kern w:val="0"/>
          <w:sz w:val="32"/>
          <w:szCs w:val="32"/>
          <w:highlight w:val="none"/>
          <w:lang w:bidi="ar"/>
        </w:rPr>
        <w:t>较</w:t>
      </w:r>
      <w:r>
        <w:rPr>
          <w:rFonts w:ascii="仿宋_GB2312" w:hAnsi="宋体" w:eastAsia="仿宋_GB2312" w:cs="仿宋_GB2312"/>
          <w:color w:val="000000"/>
          <w:kern w:val="0"/>
          <w:sz w:val="32"/>
          <w:szCs w:val="32"/>
          <w:highlight w:val="none"/>
          <w:lang w:bidi="ar"/>
        </w:rPr>
        <w:t>预算数</w:t>
      </w:r>
      <w:r>
        <w:rPr>
          <w:rFonts w:hint="eastAsia" w:ascii="仿宋_GB2312" w:hAnsi="宋体" w:eastAsia="仿宋_GB2312" w:cs="仿宋_GB2312"/>
          <w:color w:val="000000"/>
          <w:kern w:val="0"/>
          <w:sz w:val="32"/>
          <w:szCs w:val="32"/>
          <w:highlight w:val="none"/>
          <w:lang w:bidi="ar"/>
        </w:rPr>
        <w:t>减少</w:t>
      </w:r>
      <w:r>
        <w:rPr>
          <w:rFonts w:hint="eastAsia" w:ascii="仿宋_GB2312" w:hAnsi="宋体" w:eastAsia="仿宋_GB2312" w:cs="仿宋_GB2312"/>
          <w:color w:val="000000"/>
          <w:kern w:val="0"/>
          <w:sz w:val="32"/>
          <w:szCs w:val="32"/>
          <w:highlight w:val="none"/>
          <w:lang w:val="en-US" w:eastAsia="zh-CN" w:bidi="ar"/>
        </w:rPr>
        <w:t>4</w:t>
      </w:r>
      <w:r>
        <w:rPr>
          <w:rFonts w:hint="eastAsia" w:ascii="仿宋_GB2312" w:hAnsi="宋体" w:eastAsia="仿宋_GB2312" w:cs="仿宋_GB2312"/>
          <w:color w:val="000000"/>
          <w:kern w:val="0"/>
          <w:sz w:val="32"/>
          <w:szCs w:val="32"/>
          <w:highlight w:val="none"/>
          <w:lang w:bidi="ar"/>
        </w:rPr>
        <w:t>万元，</w:t>
      </w:r>
      <w:r>
        <w:rPr>
          <w:rFonts w:ascii="仿宋_GB2312" w:hAnsi="宋体" w:eastAsia="仿宋_GB2312" w:cs="仿宋_GB2312"/>
          <w:color w:val="000000"/>
          <w:kern w:val="0"/>
          <w:sz w:val="32"/>
          <w:szCs w:val="32"/>
          <w:highlight w:val="none"/>
          <w:lang w:bidi="ar"/>
        </w:rPr>
        <w:t>主要原因是</w:t>
      </w:r>
      <w:r>
        <w:rPr>
          <w:rFonts w:hint="eastAsia" w:ascii="仿宋_GB2312" w:hAnsi="宋体" w:eastAsia="仿宋_GB2312" w:cs="仿宋_GB2312"/>
          <w:color w:val="000000"/>
          <w:kern w:val="0"/>
          <w:sz w:val="32"/>
          <w:szCs w:val="32"/>
          <w:highlight w:val="none"/>
          <w:lang w:eastAsia="zh-CN" w:bidi="ar"/>
        </w:rPr>
        <w:t>本年位没有车辆</w:t>
      </w:r>
      <w:r>
        <w:rPr>
          <w:rFonts w:hint="eastAsia" w:ascii="仿宋_GB2312" w:hAnsi="宋体" w:eastAsia="仿宋_GB2312" w:cs="仿宋_GB2312"/>
          <w:color w:val="000000"/>
          <w:kern w:val="0"/>
          <w:sz w:val="32"/>
          <w:szCs w:val="32"/>
          <w:highlight w:val="none"/>
          <w:lang w:bidi="ar"/>
        </w:rPr>
        <w:t>。</w:t>
      </w:r>
    </w:p>
    <w:p>
      <w:pPr>
        <w:ind w:firstLine="643" w:firstLineChars="200"/>
        <w:rPr>
          <w:rFonts w:ascii="仿宋_GB2312" w:hAnsi="仿宋" w:eastAsia="仿宋_GB2312"/>
          <w:sz w:val="32"/>
          <w:szCs w:val="32"/>
          <w:highlight w:val="none"/>
        </w:rPr>
      </w:pPr>
      <w:r>
        <w:rPr>
          <w:rFonts w:hint="eastAsia" w:ascii="仿宋_GB2312" w:hAnsi="仿宋" w:eastAsia="仿宋_GB2312"/>
          <w:b/>
          <w:bCs/>
          <w:sz w:val="32"/>
          <w:szCs w:val="32"/>
          <w:highlight w:val="none"/>
        </w:rPr>
        <w:t>4.公务接待费支出情况</w:t>
      </w:r>
      <w:r>
        <w:rPr>
          <w:rFonts w:hint="eastAsia" w:ascii="楷体_GB2312" w:hAnsi="宋体" w:eastAsia="楷体_GB2312" w:cs="楷体_GB2312"/>
          <w:b/>
          <w:color w:val="000000"/>
          <w:kern w:val="0"/>
          <w:sz w:val="32"/>
          <w:szCs w:val="32"/>
          <w:highlight w:val="none"/>
          <w:lang w:bidi="ar"/>
        </w:rPr>
        <w:t>说明</w:t>
      </w:r>
      <w:r>
        <w:rPr>
          <w:rFonts w:hint="eastAsia" w:ascii="仿宋_GB2312" w:hAnsi="仿宋" w:eastAsia="仿宋_GB2312"/>
          <w:b/>
          <w:bCs/>
          <w:sz w:val="32"/>
          <w:szCs w:val="32"/>
          <w:highlight w:val="none"/>
        </w:rPr>
        <w:t>。</w:t>
      </w:r>
    </w:p>
    <w:p>
      <w:pPr>
        <w:widowControl/>
        <w:ind w:firstLine="640" w:firstLineChars="200"/>
        <w:jc w:val="left"/>
        <w:rPr>
          <w:rFonts w:ascii="仿宋_GB2312" w:hAnsi="宋体" w:eastAsia="仿宋_GB2312" w:cs="仿宋_GB2312"/>
          <w:color w:val="000000"/>
          <w:kern w:val="0"/>
          <w:sz w:val="32"/>
          <w:szCs w:val="32"/>
          <w:highlight w:val="none"/>
          <w:lang w:bidi="ar"/>
        </w:rPr>
      </w:pPr>
      <w:r>
        <w:rPr>
          <w:rFonts w:hint="eastAsia" w:ascii="仿宋_GB2312" w:hAnsi="仿宋" w:eastAsia="仿宋_GB2312"/>
          <w:sz w:val="32"/>
          <w:szCs w:val="32"/>
          <w:highlight w:val="none"/>
        </w:rPr>
        <w:t>2019年公务接待</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批次，</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人次，</w:t>
      </w:r>
      <w:r>
        <w:rPr>
          <w:rFonts w:ascii="仿宋_GB2312" w:hAnsi="宋体" w:eastAsia="仿宋_GB2312" w:cs="仿宋_GB2312"/>
          <w:color w:val="000000"/>
          <w:kern w:val="0"/>
          <w:sz w:val="32"/>
          <w:szCs w:val="32"/>
          <w:highlight w:val="none"/>
          <w:lang w:bidi="ar"/>
        </w:rPr>
        <w:t>预算为</w:t>
      </w:r>
      <w:r>
        <w:rPr>
          <w:rFonts w:hint="eastAsia" w:ascii="仿宋_GB2312" w:hAnsi="宋体" w:eastAsia="仿宋_GB2312" w:cs="仿宋_GB2312"/>
          <w:color w:val="000000"/>
          <w:kern w:val="0"/>
          <w:sz w:val="32"/>
          <w:szCs w:val="32"/>
          <w:highlight w:val="none"/>
          <w:lang w:val="en-US" w:eastAsia="zh-CN" w:bidi="ar"/>
        </w:rPr>
        <w:t>0.60</w:t>
      </w:r>
      <w:r>
        <w:rPr>
          <w:rFonts w:ascii="仿宋_GB2312" w:hAnsi="宋体" w:eastAsia="仿宋_GB2312" w:cs="仿宋_GB2312"/>
          <w:color w:val="000000"/>
          <w:kern w:val="0"/>
          <w:sz w:val="32"/>
          <w:szCs w:val="32"/>
          <w:highlight w:val="none"/>
          <w:lang w:bidi="ar"/>
        </w:rPr>
        <w:t>万元，支出决算为</w:t>
      </w:r>
      <w:r>
        <w:rPr>
          <w:rFonts w:hint="eastAsia" w:ascii="仿宋_GB2312" w:hAnsi="宋体" w:eastAsia="仿宋_GB2312" w:cs="仿宋_GB2312"/>
          <w:color w:val="000000"/>
          <w:kern w:val="0"/>
          <w:sz w:val="32"/>
          <w:szCs w:val="32"/>
          <w:highlight w:val="none"/>
          <w:lang w:val="en-US" w:eastAsia="zh-CN" w:bidi="ar"/>
        </w:rPr>
        <w:t>0.34</w:t>
      </w:r>
      <w:r>
        <w:rPr>
          <w:rFonts w:ascii="仿宋_GB2312" w:hAnsi="宋体" w:eastAsia="仿宋_GB2312" w:cs="仿宋_GB2312"/>
          <w:color w:val="000000"/>
          <w:kern w:val="0"/>
          <w:sz w:val="32"/>
          <w:szCs w:val="32"/>
          <w:highlight w:val="none"/>
          <w:lang w:bidi="ar"/>
        </w:rPr>
        <w:t>万元，完成预算的</w:t>
      </w:r>
      <w:r>
        <w:rPr>
          <w:rFonts w:hint="eastAsia" w:ascii="仿宋_GB2312" w:hAnsi="宋体" w:eastAsia="仿宋_GB2312" w:cs="仿宋_GB2312"/>
          <w:color w:val="000000"/>
          <w:kern w:val="0"/>
          <w:sz w:val="32"/>
          <w:szCs w:val="32"/>
          <w:highlight w:val="none"/>
          <w:lang w:val="en-US" w:eastAsia="zh-CN" w:bidi="ar"/>
        </w:rPr>
        <w:t>56.67</w:t>
      </w:r>
      <w:r>
        <w:rPr>
          <w:rFonts w:hint="eastAsia" w:ascii="仿宋_GB2312" w:hAnsi="宋体" w:eastAsia="仿宋_GB2312" w:cs="仿宋_GB2312"/>
          <w:color w:val="000000"/>
          <w:kern w:val="0"/>
          <w:sz w:val="32"/>
          <w:szCs w:val="32"/>
          <w:highlight w:val="none"/>
          <w:lang w:bidi="ar"/>
        </w:rPr>
        <w:t>%，决</w:t>
      </w:r>
      <w:r>
        <w:rPr>
          <w:rFonts w:ascii="仿宋_GB2312" w:hAnsi="宋体" w:eastAsia="仿宋_GB2312" w:cs="仿宋_GB2312"/>
          <w:color w:val="000000"/>
          <w:kern w:val="0"/>
          <w:sz w:val="32"/>
          <w:szCs w:val="32"/>
          <w:highlight w:val="none"/>
          <w:lang w:bidi="ar"/>
        </w:rPr>
        <w:t>算数</w:t>
      </w:r>
      <w:r>
        <w:rPr>
          <w:rFonts w:hint="eastAsia" w:ascii="仿宋_GB2312" w:hAnsi="宋体" w:eastAsia="仿宋_GB2312" w:cs="仿宋_GB2312"/>
          <w:color w:val="000000"/>
          <w:kern w:val="0"/>
          <w:sz w:val="32"/>
          <w:szCs w:val="32"/>
          <w:highlight w:val="none"/>
          <w:lang w:bidi="ar"/>
        </w:rPr>
        <w:t>较</w:t>
      </w:r>
      <w:r>
        <w:rPr>
          <w:rFonts w:ascii="仿宋_GB2312" w:hAnsi="宋体" w:eastAsia="仿宋_GB2312" w:cs="仿宋_GB2312"/>
          <w:color w:val="000000"/>
          <w:kern w:val="0"/>
          <w:sz w:val="32"/>
          <w:szCs w:val="32"/>
          <w:highlight w:val="none"/>
          <w:lang w:bidi="ar"/>
        </w:rPr>
        <w:t>预算数</w:t>
      </w:r>
      <w:r>
        <w:rPr>
          <w:rFonts w:hint="eastAsia" w:ascii="仿宋_GB2312" w:hAnsi="宋体" w:eastAsia="仿宋_GB2312" w:cs="仿宋_GB2312"/>
          <w:color w:val="000000"/>
          <w:kern w:val="0"/>
          <w:sz w:val="32"/>
          <w:szCs w:val="32"/>
          <w:highlight w:val="none"/>
          <w:lang w:bidi="ar"/>
        </w:rPr>
        <w:t>减少</w:t>
      </w:r>
      <w:r>
        <w:rPr>
          <w:rFonts w:hint="eastAsia" w:ascii="仿宋_GB2312" w:hAnsi="宋体" w:eastAsia="仿宋_GB2312" w:cs="仿宋_GB2312"/>
          <w:color w:val="000000"/>
          <w:kern w:val="0"/>
          <w:sz w:val="32"/>
          <w:szCs w:val="32"/>
          <w:highlight w:val="none"/>
          <w:lang w:val="en-US" w:eastAsia="zh-CN" w:bidi="ar"/>
        </w:rPr>
        <w:t>0.26</w:t>
      </w:r>
      <w:r>
        <w:rPr>
          <w:rFonts w:hint="eastAsia" w:ascii="仿宋_GB2312" w:hAnsi="宋体" w:eastAsia="仿宋_GB2312" w:cs="仿宋_GB2312"/>
          <w:color w:val="000000"/>
          <w:kern w:val="0"/>
          <w:sz w:val="32"/>
          <w:szCs w:val="32"/>
          <w:highlight w:val="none"/>
          <w:lang w:bidi="ar"/>
        </w:rPr>
        <w:t>万元，</w:t>
      </w:r>
      <w:r>
        <w:rPr>
          <w:rFonts w:ascii="仿宋_GB2312" w:hAnsi="宋体" w:eastAsia="仿宋_GB2312" w:cs="仿宋_GB2312"/>
          <w:color w:val="000000"/>
          <w:kern w:val="0"/>
          <w:sz w:val="32"/>
          <w:szCs w:val="32"/>
          <w:highlight w:val="none"/>
          <w:lang w:bidi="ar"/>
        </w:rPr>
        <w:t>主要原因是</w:t>
      </w:r>
      <w:r>
        <w:rPr>
          <w:rFonts w:hint="eastAsia" w:ascii="仿宋_GB2312" w:hAnsi="宋体" w:eastAsia="仿宋_GB2312" w:cs="仿宋_GB2312"/>
          <w:color w:val="000000"/>
          <w:kern w:val="0"/>
          <w:sz w:val="32"/>
          <w:szCs w:val="32"/>
          <w:highlight w:val="none"/>
          <w:lang w:eastAsia="zh-CN" w:bidi="ar"/>
        </w:rPr>
        <w:t>严格控制三公经费</w:t>
      </w:r>
      <w:r>
        <w:rPr>
          <w:rFonts w:hint="eastAsia" w:ascii="仿宋_GB2312" w:hAnsi="宋体" w:eastAsia="仿宋_GB2312" w:cs="仿宋_GB2312"/>
          <w:color w:val="000000"/>
          <w:kern w:val="0"/>
          <w:sz w:val="32"/>
          <w:szCs w:val="32"/>
          <w:highlight w:val="none"/>
          <w:lang w:bidi="ar"/>
        </w:rPr>
        <w:t>。</w:t>
      </w:r>
    </w:p>
    <w:p>
      <w:pPr>
        <w:ind w:firstLine="643" w:firstLineChars="200"/>
        <w:rPr>
          <w:rFonts w:ascii="楷体_GB2312" w:hAnsi="宋体" w:eastAsia="楷体_GB2312" w:cs="楷体_GB2312"/>
          <w:b/>
          <w:color w:val="000000"/>
          <w:kern w:val="0"/>
          <w:sz w:val="32"/>
          <w:szCs w:val="32"/>
          <w:highlight w:val="none"/>
          <w:lang w:bidi="ar"/>
        </w:rPr>
      </w:pPr>
      <w:r>
        <w:rPr>
          <w:rFonts w:hint="eastAsia" w:ascii="楷体_GB2312" w:hAnsi="宋体" w:eastAsia="楷体_GB2312" w:cs="楷体_GB2312"/>
          <w:b/>
          <w:color w:val="000000"/>
          <w:kern w:val="0"/>
          <w:sz w:val="32"/>
          <w:szCs w:val="32"/>
          <w:highlight w:val="none"/>
          <w:lang w:bidi="ar"/>
        </w:rPr>
        <w:t>（三）培训费支出情况说明。</w:t>
      </w:r>
    </w:p>
    <w:p>
      <w:pPr>
        <w:widowControl/>
        <w:ind w:firstLine="640" w:firstLineChars="200"/>
        <w:jc w:val="left"/>
        <w:rPr>
          <w:rFonts w:ascii="仿宋_GB2312" w:hAnsi="宋体" w:eastAsia="仿宋_GB2312" w:cs="仿宋_GB2312"/>
          <w:color w:val="000000"/>
          <w:kern w:val="0"/>
          <w:sz w:val="32"/>
          <w:szCs w:val="32"/>
          <w:highlight w:val="none"/>
          <w:lang w:bidi="ar"/>
        </w:rPr>
      </w:pPr>
      <w:r>
        <w:rPr>
          <w:rFonts w:hint="eastAsia" w:ascii="仿宋_GB2312" w:hAnsi="仿宋" w:eastAsia="仿宋_GB2312"/>
          <w:sz w:val="32"/>
          <w:szCs w:val="32"/>
          <w:highlight w:val="none"/>
        </w:rPr>
        <w:t>2019年</w:t>
      </w:r>
      <w:r>
        <w:rPr>
          <w:rFonts w:hint="eastAsia" w:ascii="仿宋_GB2312" w:hAnsi="仿宋_GB2312" w:eastAsia="仿宋_GB2312" w:cs="仿宋_GB2312"/>
          <w:sz w:val="32"/>
          <w:szCs w:val="32"/>
          <w:highlight w:val="none"/>
        </w:rPr>
        <w:t>培训费</w:t>
      </w:r>
      <w:r>
        <w:rPr>
          <w:rFonts w:ascii="仿宋_GB2312" w:hAnsi="宋体" w:eastAsia="仿宋_GB2312" w:cs="仿宋_GB2312"/>
          <w:color w:val="000000"/>
          <w:kern w:val="0"/>
          <w:sz w:val="32"/>
          <w:szCs w:val="32"/>
          <w:highlight w:val="none"/>
          <w:lang w:bidi="ar"/>
        </w:rPr>
        <w:t>预算为</w:t>
      </w:r>
      <w:r>
        <w:rPr>
          <w:rFonts w:hint="eastAsia" w:ascii="仿宋_GB2312" w:hAnsi="宋体" w:eastAsia="仿宋_GB2312" w:cs="仿宋_GB2312"/>
          <w:color w:val="000000"/>
          <w:kern w:val="0"/>
          <w:sz w:val="32"/>
          <w:szCs w:val="32"/>
          <w:highlight w:val="none"/>
          <w:lang w:val="en-US" w:eastAsia="zh-CN" w:bidi="ar"/>
        </w:rPr>
        <w:t>71.90</w:t>
      </w:r>
      <w:r>
        <w:rPr>
          <w:rFonts w:ascii="仿宋_GB2312" w:hAnsi="宋体" w:eastAsia="仿宋_GB2312" w:cs="仿宋_GB2312"/>
          <w:color w:val="000000"/>
          <w:kern w:val="0"/>
          <w:sz w:val="32"/>
          <w:szCs w:val="32"/>
          <w:highlight w:val="none"/>
          <w:lang w:bidi="ar"/>
        </w:rPr>
        <w:t>万元，支出决算为</w:t>
      </w:r>
      <w:r>
        <w:rPr>
          <w:rFonts w:hint="eastAsia" w:ascii="仿宋_GB2312" w:hAnsi="宋体" w:eastAsia="仿宋_GB2312" w:cs="仿宋_GB2312"/>
          <w:color w:val="000000"/>
          <w:kern w:val="0"/>
          <w:sz w:val="32"/>
          <w:szCs w:val="32"/>
          <w:highlight w:val="none"/>
          <w:lang w:val="en-US" w:eastAsia="zh-CN" w:bidi="ar"/>
        </w:rPr>
        <w:t>12.19</w:t>
      </w:r>
      <w:r>
        <w:rPr>
          <w:rFonts w:ascii="仿宋_GB2312" w:hAnsi="宋体" w:eastAsia="仿宋_GB2312" w:cs="仿宋_GB2312"/>
          <w:color w:val="000000"/>
          <w:kern w:val="0"/>
          <w:sz w:val="32"/>
          <w:szCs w:val="32"/>
          <w:highlight w:val="none"/>
          <w:lang w:bidi="ar"/>
        </w:rPr>
        <w:t>万元，完成预算的</w:t>
      </w:r>
      <w:r>
        <w:rPr>
          <w:rFonts w:hint="eastAsia" w:ascii="仿宋_GB2312" w:hAnsi="宋体" w:eastAsia="仿宋_GB2312" w:cs="仿宋_GB2312"/>
          <w:color w:val="000000"/>
          <w:kern w:val="0"/>
          <w:sz w:val="32"/>
          <w:szCs w:val="32"/>
          <w:highlight w:val="none"/>
          <w:lang w:val="en-US" w:eastAsia="zh-CN" w:bidi="ar"/>
        </w:rPr>
        <w:t>16.95</w:t>
      </w:r>
      <w:r>
        <w:rPr>
          <w:rFonts w:ascii="仿宋_GB2312" w:hAnsi="宋体" w:eastAsia="仿宋_GB2312" w:cs="仿宋_GB2312"/>
          <w:color w:val="000000"/>
          <w:kern w:val="0"/>
          <w:sz w:val="32"/>
          <w:szCs w:val="32"/>
          <w:highlight w:val="none"/>
          <w:lang w:bidi="ar"/>
        </w:rPr>
        <w:t>%</w:t>
      </w:r>
      <w:r>
        <w:rPr>
          <w:rFonts w:hint="eastAsia" w:ascii="仿宋_GB2312" w:hAnsi="宋体" w:eastAsia="仿宋_GB2312" w:cs="仿宋_GB2312"/>
          <w:color w:val="000000"/>
          <w:kern w:val="0"/>
          <w:sz w:val="32"/>
          <w:szCs w:val="32"/>
          <w:highlight w:val="none"/>
          <w:lang w:bidi="ar"/>
        </w:rPr>
        <w:t>，</w:t>
      </w:r>
      <w:r>
        <w:rPr>
          <w:rFonts w:ascii="仿宋_GB2312" w:hAnsi="宋体" w:eastAsia="仿宋_GB2312" w:cs="仿宋_GB2312"/>
          <w:color w:val="000000"/>
          <w:kern w:val="0"/>
          <w:sz w:val="32"/>
          <w:szCs w:val="32"/>
          <w:highlight w:val="none"/>
          <w:lang w:bidi="ar"/>
        </w:rPr>
        <w:t>决算数</w:t>
      </w:r>
      <w:r>
        <w:rPr>
          <w:rFonts w:hint="eastAsia" w:ascii="仿宋_GB2312" w:hAnsi="宋体" w:eastAsia="仿宋_GB2312" w:cs="仿宋_GB2312"/>
          <w:color w:val="000000"/>
          <w:kern w:val="0"/>
          <w:sz w:val="32"/>
          <w:szCs w:val="32"/>
          <w:highlight w:val="none"/>
          <w:lang w:bidi="ar"/>
        </w:rPr>
        <w:t>较</w:t>
      </w:r>
      <w:r>
        <w:rPr>
          <w:rFonts w:ascii="仿宋_GB2312" w:hAnsi="宋体" w:eastAsia="仿宋_GB2312" w:cs="仿宋_GB2312"/>
          <w:color w:val="000000"/>
          <w:kern w:val="0"/>
          <w:sz w:val="32"/>
          <w:szCs w:val="32"/>
          <w:highlight w:val="none"/>
          <w:lang w:bidi="ar"/>
        </w:rPr>
        <w:t>预算数</w:t>
      </w:r>
      <w:r>
        <w:rPr>
          <w:rFonts w:hint="eastAsia" w:ascii="仿宋_GB2312" w:hAnsi="宋体" w:eastAsia="仿宋_GB2312" w:cs="仿宋_GB2312"/>
          <w:color w:val="000000"/>
          <w:kern w:val="0"/>
          <w:sz w:val="32"/>
          <w:szCs w:val="32"/>
          <w:highlight w:val="none"/>
          <w:lang w:bidi="ar"/>
        </w:rPr>
        <w:t>减少</w:t>
      </w:r>
      <w:r>
        <w:rPr>
          <w:rFonts w:hint="eastAsia" w:ascii="仿宋_GB2312" w:hAnsi="宋体" w:eastAsia="仿宋_GB2312" w:cs="仿宋_GB2312"/>
          <w:color w:val="000000"/>
          <w:kern w:val="0"/>
          <w:sz w:val="32"/>
          <w:szCs w:val="32"/>
          <w:highlight w:val="none"/>
          <w:lang w:val="en-US" w:eastAsia="zh-CN" w:bidi="ar"/>
        </w:rPr>
        <w:t>59.71</w:t>
      </w:r>
      <w:r>
        <w:rPr>
          <w:rFonts w:hint="eastAsia" w:ascii="仿宋_GB2312" w:hAnsi="宋体" w:eastAsia="仿宋_GB2312" w:cs="仿宋_GB2312"/>
          <w:color w:val="000000"/>
          <w:kern w:val="0"/>
          <w:sz w:val="32"/>
          <w:szCs w:val="32"/>
          <w:highlight w:val="none"/>
          <w:lang w:bidi="ar"/>
        </w:rPr>
        <w:t>万元，</w:t>
      </w:r>
      <w:r>
        <w:rPr>
          <w:rFonts w:ascii="仿宋_GB2312" w:hAnsi="宋体" w:eastAsia="仿宋_GB2312" w:cs="仿宋_GB2312"/>
          <w:color w:val="000000"/>
          <w:kern w:val="0"/>
          <w:sz w:val="32"/>
          <w:szCs w:val="32"/>
          <w:highlight w:val="none"/>
          <w:lang w:bidi="ar"/>
        </w:rPr>
        <w:t>主要原因是</w:t>
      </w:r>
      <w:r>
        <w:rPr>
          <w:rFonts w:hint="eastAsia" w:ascii="仿宋_GB2312" w:hAnsi="宋体" w:eastAsia="仿宋_GB2312" w:cs="仿宋_GB2312"/>
          <w:color w:val="000000"/>
          <w:kern w:val="0"/>
          <w:sz w:val="32"/>
          <w:szCs w:val="32"/>
          <w:highlight w:val="none"/>
          <w:lang w:eastAsia="zh-CN" w:bidi="ar"/>
        </w:rPr>
        <w:t>控制培训次数和各项培训支出。</w:t>
      </w:r>
    </w:p>
    <w:p>
      <w:pPr>
        <w:spacing w:line="360" w:lineRule="auto"/>
        <w:ind w:firstLine="643" w:firstLineChars="200"/>
        <w:rPr>
          <w:rFonts w:ascii="楷体_GB2312" w:hAnsi="宋体" w:eastAsia="楷体_GB2312" w:cs="楷体_GB2312"/>
          <w:b/>
          <w:color w:val="000000"/>
          <w:kern w:val="0"/>
          <w:sz w:val="32"/>
          <w:szCs w:val="32"/>
          <w:highlight w:val="none"/>
          <w:lang w:bidi="ar"/>
        </w:rPr>
      </w:pPr>
      <w:r>
        <w:rPr>
          <w:rFonts w:hint="eastAsia" w:ascii="楷体_GB2312" w:hAnsi="宋体" w:eastAsia="楷体_GB2312" w:cs="楷体_GB2312"/>
          <w:b/>
          <w:color w:val="000000"/>
          <w:kern w:val="0"/>
          <w:sz w:val="32"/>
          <w:szCs w:val="32"/>
          <w:highlight w:val="none"/>
          <w:lang w:bidi="ar"/>
        </w:rPr>
        <w:t>（四）会议费支出情况说明。</w:t>
      </w:r>
    </w:p>
    <w:p>
      <w:pPr>
        <w:widowControl/>
        <w:ind w:firstLine="640" w:firstLineChars="200"/>
        <w:jc w:val="left"/>
        <w:rPr>
          <w:rFonts w:hint="eastAsia" w:ascii="仿宋_GB2312" w:hAnsi="宋体" w:eastAsia="仿宋_GB2312" w:cs="仿宋_GB2312"/>
          <w:color w:val="000000"/>
          <w:kern w:val="0"/>
          <w:sz w:val="32"/>
          <w:szCs w:val="32"/>
          <w:highlight w:val="none"/>
          <w:lang w:bidi="ar"/>
        </w:rPr>
      </w:pPr>
      <w:r>
        <w:rPr>
          <w:rFonts w:hint="eastAsia" w:ascii="仿宋_GB2312" w:hAnsi="仿宋" w:eastAsia="仿宋_GB2312"/>
          <w:sz w:val="32"/>
          <w:szCs w:val="32"/>
          <w:highlight w:val="none"/>
        </w:rPr>
        <w:t>2019年</w:t>
      </w:r>
      <w:r>
        <w:rPr>
          <w:rFonts w:hint="eastAsia" w:ascii="仿宋_GB2312" w:hAnsi="仿宋_GB2312" w:eastAsia="仿宋_GB2312" w:cs="仿宋_GB2312"/>
          <w:sz w:val="32"/>
          <w:szCs w:val="32"/>
          <w:highlight w:val="none"/>
        </w:rPr>
        <w:t>会议费</w:t>
      </w:r>
      <w:r>
        <w:rPr>
          <w:rFonts w:ascii="仿宋_GB2312" w:hAnsi="宋体" w:eastAsia="仿宋_GB2312" w:cs="仿宋_GB2312"/>
          <w:color w:val="000000"/>
          <w:kern w:val="0"/>
          <w:sz w:val="32"/>
          <w:szCs w:val="32"/>
          <w:highlight w:val="none"/>
          <w:lang w:bidi="ar"/>
        </w:rPr>
        <w:t>预算为</w:t>
      </w:r>
      <w:r>
        <w:rPr>
          <w:rFonts w:hint="eastAsia" w:ascii="仿宋_GB2312" w:hAnsi="宋体" w:eastAsia="仿宋_GB2312" w:cs="仿宋_GB2312"/>
          <w:color w:val="000000"/>
          <w:kern w:val="0"/>
          <w:sz w:val="32"/>
          <w:szCs w:val="32"/>
          <w:highlight w:val="none"/>
          <w:lang w:val="en-US" w:eastAsia="zh-CN" w:bidi="ar"/>
        </w:rPr>
        <w:t>15</w:t>
      </w:r>
      <w:r>
        <w:rPr>
          <w:rFonts w:ascii="仿宋_GB2312" w:hAnsi="宋体" w:eastAsia="仿宋_GB2312" w:cs="仿宋_GB2312"/>
          <w:color w:val="000000"/>
          <w:kern w:val="0"/>
          <w:sz w:val="32"/>
          <w:szCs w:val="32"/>
          <w:highlight w:val="none"/>
          <w:lang w:bidi="ar"/>
        </w:rPr>
        <w:t>万元，支出决算为</w:t>
      </w:r>
      <w:r>
        <w:rPr>
          <w:rFonts w:hint="eastAsia" w:ascii="仿宋_GB2312" w:hAnsi="宋体" w:eastAsia="仿宋_GB2312" w:cs="仿宋_GB2312"/>
          <w:color w:val="000000"/>
          <w:kern w:val="0"/>
          <w:sz w:val="32"/>
          <w:szCs w:val="32"/>
          <w:highlight w:val="none"/>
          <w:lang w:val="en-US" w:eastAsia="zh-CN" w:bidi="ar"/>
        </w:rPr>
        <w:t>6.12</w:t>
      </w:r>
      <w:r>
        <w:rPr>
          <w:rFonts w:ascii="仿宋_GB2312" w:hAnsi="宋体" w:eastAsia="仿宋_GB2312" w:cs="仿宋_GB2312"/>
          <w:color w:val="000000"/>
          <w:kern w:val="0"/>
          <w:sz w:val="32"/>
          <w:szCs w:val="32"/>
          <w:highlight w:val="none"/>
          <w:lang w:bidi="ar"/>
        </w:rPr>
        <w:t>万元，完成预算的</w:t>
      </w:r>
      <w:r>
        <w:rPr>
          <w:rFonts w:hint="eastAsia" w:ascii="仿宋_GB2312" w:hAnsi="宋体" w:eastAsia="仿宋_GB2312" w:cs="仿宋_GB2312"/>
          <w:color w:val="000000"/>
          <w:kern w:val="0"/>
          <w:sz w:val="32"/>
          <w:szCs w:val="32"/>
          <w:highlight w:val="none"/>
          <w:lang w:val="en-US" w:eastAsia="zh-CN" w:bidi="ar"/>
        </w:rPr>
        <w:t>40.8</w:t>
      </w:r>
      <w:r>
        <w:rPr>
          <w:rFonts w:ascii="仿宋_GB2312" w:hAnsi="宋体" w:eastAsia="仿宋_GB2312" w:cs="仿宋_GB2312"/>
          <w:color w:val="000000"/>
          <w:kern w:val="0"/>
          <w:sz w:val="32"/>
          <w:szCs w:val="32"/>
          <w:highlight w:val="none"/>
          <w:lang w:bidi="ar"/>
        </w:rPr>
        <w:t>%</w:t>
      </w:r>
      <w:r>
        <w:rPr>
          <w:rFonts w:hint="eastAsia" w:ascii="仿宋_GB2312" w:hAnsi="宋体" w:eastAsia="仿宋_GB2312" w:cs="仿宋_GB2312"/>
          <w:color w:val="000000"/>
          <w:kern w:val="0"/>
          <w:sz w:val="32"/>
          <w:szCs w:val="32"/>
          <w:highlight w:val="none"/>
          <w:lang w:bidi="ar"/>
        </w:rPr>
        <w:t>，</w:t>
      </w:r>
      <w:r>
        <w:rPr>
          <w:rFonts w:ascii="仿宋_GB2312" w:hAnsi="宋体" w:eastAsia="仿宋_GB2312" w:cs="仿宋_GB2312"/>
          <w:color w:val="000000"/>
          <w:kern w:val="0"/>
          <w:sz w:val="32"/>
          <w:szCs w:val="32"/>
          <w:highlight w:val="none"/>
          <w:lang w:bidi="ar"/>
        </w:rPr>
        <w:t>决算数</w:t>
      </w:r>
      <w:r>
        <w:rPr>
          <w:rFonts w:hint="eastAsia" w:ascii="仿宋_GB2312" w:hAnsi="宋体" w:eastAsia="仿宋_GB2312" w:cs="仿宋_GB2312"/>
          <w:color w:val="000000"/>
          <w:kern w:val="0"/>
          <w:sz w:val="32"/>
          <w:szCs w:val="32"/>
          <w:highlight w:val="none"/>
          <w:lang w:bidi="ar"/>
        </w:rPr>
        <w:t>较</w:t>
      </w:r>
      <w:r>
        <w:rPr>
          <w:rFonts w:ascii="仿宋_GB2312" w:hAnsi="宋体" w:eastAsia="仿宋_GB2312" w:cs="仿宋_GB2312"/>
          <w:color w:val="000000"/>
          <w:kern w:val="0"/>
          <w:sz w:val="32"/>
          <w:szCs w:val="32"/>
          <w:highlight w:val="none"/>
          <w:lang w:bidi="ar"/>
        </w:rPr>
        <w:t>预算数</w:t>
      </w:r>
      <w:r>
        <w:rPr>
          <w:rFonts w:hint="eastAsia" w:ascii="仿宋_GB2312" w:hAnsi="宋体" w:eastAsia="仿宋_GB2312" w:cs="仿宋_GB2312"/>
          <w:color w:val="000000"/>
          <w:kern w:val="0"/>
          <w:sz w:val="32"/>
          <w:szCs w:val="32"/>
          <w:highlight w:val="none"/>
          <w:lang w:bidi="ar"/>
        </w:rPr>
        <w:t>减少</w:t>
      </w:r>
      <w:r>
        <w:rPr>
          <w:rFonts w:hint="eastAsia" w:ascii="仿宋_GB2312" w:hAnsi="宋体" w:eastAsia="仿宋_GB2312" w:cs="仿宋_GB2312"/>
          <w:color w:val="000000"/>
          <w:kern w:val="0"/>
          <w:sz w:val="32"/>
          <w:szCs w:val="32"/>
          <w:highlight w:val="none"/>
          <w:lang w:val="en-US" w:eastAsia="zh-CN" w:bidi="ar"/>
        </w:rPr>
        <w:t>8.88</w:t>
      </w:r>
      <w:r>
        <w:rPr>
          <w:rFonts w:hint="eastAsia" w:ascii="仿宋_GB2312" w:hAnsi="宋体" w:eastAsia="仿宋_GB2312" w:cs="仿宋_GB2312"/>
          <w:color w:val="000000"/>
          <w:kern w:val="0"/>
          <w:sz w:val="32"/>
          <w:szCs w:val="32"/>
          <w:highlight w:val="none"/>
          <w:lang w:bidi="ar"/>
        </w:rPr>
        <w:t>万元，</w:t>
      </w:r>
      <w:r>
        <w:rPr>
          <w:rFonts w:ascii="仿宋_GB2312" w:hAnsi="宋体" w:eastAsia="仿宋_GB2312" w:cs="仿宋_GB2312"/>
          <w:color w:val="000000"/>
          <w:kern w:val="0"/>
          <w:sz w:val="32"/>
          <w:szCs w:val="32"/>
          <w:highlight w:val="none"/>
          <w:lang w:bidi="ar"/>
        </w:rPr>
        <w:t>主要原因是</w:t>
      </w:r>
      <w:r>
        <w:rPr>
          <w:rFonts w:hint="eastAsia" w:ascii="仿宋_GB2312" w:hAnsi="宋体" w:eastAsia="仿宋_GB2312" w:cs="仿宋_GB2312"/>
          <w:color w:val="000000"/>
          <w:kern w:val="0"/>
          <w:sz w:val="32"/>
          <w:szCs w:val="32"/>
          <w:highlight w:val="none"/>
          <w:lang w:bidi="ar"/>
        </w:rPr>
        <w:t>严格控制会议费支出。</w:t>
      </w:r>
    </w:p>
    <w:p>
      <w:pPr>
        <w:widowControl/>
        <w:ind w:firstLine="640" w:firstLineChars="200"/>
        <w:jc w:val="left"/>
        <w:rPr>
          <w:rFonts w:hint="eastAsia" w:ascii="仿宋_GB2312" w:hAnsi="宋体" w:eastAsia="仿宋_GB2312" w:cs="仿宋_GB2312"/>
          <w:color w:val="000000"/>
          <w:kern w:val="0"/>
          <w:sz w:val="32"/>
          <w:szCs w:val="32"/>
          <w:highlight w:val="none"/>
          <w:lang w:bidi="ar"/>
        </w:rPr>
      </w:pPr>
    </w:p>
    <w:p>
      <w:pPr>
        <w:widowControl/>
        <w:ind w:firstLine="420" w:firstLineChars="200"/>
        <w:jc w:val="left"/>
        <w:rPr>
          <w:highlight w:val="none"/>
        </w:rPr>
      </w:pPr>
      <w:r>
        <w:rPr>
          <w:highlight w:val="none"/>
        </w:rPr>
        <w:drawing>
          <wp:inline distT="0" distB="0" distL="114300" distR="114300">
            <wp:extent cx="4572000" cy="2743200"/>
            <wp:effectExtent l="4445" t="4445" r="14605"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ind w:firstLine="420" w:firstLineChars="200"/>
        <w:jc w:val="left"/>
        <w:rPr>
          <w:rFonts w:hint="eastAsia"/>
          <w:highlight w:val="none"/>
        </w:rPr>
      </w:pPr>
    </w:p>
    <w:p>
      <w:pPr>
        <w:ind w:firstLine="640" w:firstLineChars="200"/>
        <w:rPr>
          <w:rFonts w:hint="eastAsia" w:ascii="黑体" w:hAnsi="黑体" w:eastAsia="黑体"/>
          <w:color w:val="000000"/>
          <w:kern w:val="0"/>
          <w:sz w:val="32"/>
          <w:szCs w:val="32"/>
          <w:highlight w:val="none"/>
          <w:lang w:bidi="ar"/>
        </w:rPr>
      </w:pPr>
      <w:r>
        <w:rPr>
          <w:rFonts w:hint="eastAsia" w:ascii="黑体" w:hAnsi="黑体" w:eastAsia="黑体"/>
          <w:color w:val="000000"/>
          <w:kern w:val="0"/>
          <w:sz w:val="32"/>
          <w:szCs w:val="32"/>
          <w:highlight w:val="none"/>
          <w:lang w:bidi="ar"/>
        </w:rPr>
        <w:t xml:space="preserve">八、政府性基金预算财政拨款收入支出情况说明 </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本部门无政府性基金决算收支，并已公开空表</w:t>
      </w:r>
      <w:r>
        <w:rPr>
          <w:rFonts w:hint="eastAsia" w:ascii="仿宋_GB2312" w:hAnsi="仿宋_GB2312" w:eastAsia="仿宋_GB2312" w:cs="仿宋_GB2312"/>
          <w:sz w:val="32"/>
          <w:szCs w:val="32"/>
          <w:highlight w:val="none"/>
          <w:lang w:eastAsia="zh-CN"/>
        </w:rPr>
        <w:t>。</w:t>
      </w:r>
    </w:p>
    <w:p>
      <w:pPr>
        <w:widowControl/>
        <w:ind w:firstLine="640" w:firstLineChars="200"/>
        <w:jc w:val="left"/>
        <w:rPr>
          <w:rFonts w:ascii="黑体" w:hAnsi="黑体" w:eastAsia="黑体"/>
          <w:color w:val="000000"/>
          <w:kern w:val="0"/>
          <w:sz w:val="32"/>
          <w:szCs w:val="32"/>
          <w:highlight w:val="none"/>
          <w:lang w:bidi="ar"/>
        </w:rPr>
      </w:pPr>
      <w:r>
        <w:rPr>
          <w:rFonts w:hint="eastAsia" w:ascii="黑体" w:hAnsi="黑体" w:eastAsia="黑体"/>
          <w:color w:val="000000"/>
          <w:kern w:val="0"/>
          <w:sz w:val="32"/>
          <w:szCs w:val="32"/>
          <w:highlight w:val="none"/>
          <w:lang w:bidi="ar"/>
        </w:rPr>
        <w:t>九、预算绩效情况说明</w:t>
      </w:r>
    </w:p>
    <w:p>
      <w:pPr>
        <w:widowControl/>
        <w:ind w:left="1281" w:leftChars="304" w:hanging="643" w:hangingChars="200"/>
        <w:jc w:val="left"/>
        <w:rPr>
          <w:rFonts w:ascii="楷体_GB2312" w:hAnsi="宋体" w:eastAsia="楷体_GB2312" w:cs="楷体_GB2312"/>
          <w:b/>
          <w:color w:val="000000"/>
          <w:kern w:val="0"/>
          <w:sz w:val="32"/>
          <w:szCs w:val="32"/>
          <w:highlight w:val="none"/>
          <w:lang w:bidi="ar"/>
        </w:rPr>
      </w:pPr>
      <w:r>
        <w:rPr>
          <w:rFonts w:hint="eastAsia" w:ascii="楷体_GB2312" w:hAnsi="宋体" w:eastAsia="楷体_GB2312" w:cs="楷体_GB2312"/>
          <w:b/>
          <w:color w:val="000000"/>
          <w:kern w:val="0"/>
          <w:sz w:val="32"/>
          <w:szCs w:val="32"/>
          <w:highlight w:val="none"/>
          <w:lang w:bidi="ar"/>
        </w:rPr>
        <w:t>（一）</w:t>
      </w:r>
      <w:r>
        <w:rPr>
          <w:rFonts w:ascii="楷体_GB2312" w:hAnsi="宋体" w:eastAsia="楷体_GB2312" w:cs="楷体_GB2312"/>
          <w:b/>
          <w:color w:val="000000"/>
          <w:kern w:val="0"/>
          <w:sz w:val="32"/>
          <w:szCs w:val="32"/>
          <w:highlight w:val="none"/>
          <w:lang w:bidi="ar"/>
        </w:rPr>
        <w:t>预算绩效管理工作开展情况</w:t>
      </w:r>
      <w:r>
        <w:rPr>
          <w:rFonts w:hint="eastAsia" w:ascii="楷体_GB2312" w:hAnsi="宋体" w:eastAsia="楷体_GB2312" w:cs="楷体_GB2312"/>
          <w:b/>
          <w:color w:val="000000"/>
          <w:kern w:val="0"/>
          <w:sz w:val="32"/>
          <w:szCs w:val="32"/>
          <w:highlight w:val="none"/>
          <w:lang w:bidi="ar"/>
        </w:rPr>
        <w:t>说明</w:t>
      </w:r>
      <w:r>
        <w:rPr>
          <w:rFonts w:ascii="楷体_GB2312" w:hAnsi="宋体" w:eastAsia="楷体_GB2312" w:cs="楷体_GB2312"/>
          <w:b/>
          <w:color w:val="000000"/>
          <w:kern w:val="0"/>
          <w:sz w:val="32"/>
          <w:szCs w:val="32"/>
          <w:highlight w:val="none"/>
          <w:lang w:bidi="ar"/>
        </w:rPr>
        <w:t>。</w:t>
      </w:r>
      <w:r>
        <w:rPr>
          <w:rFonts w:hint="eastAsia" w:ascii="楷体_GB2312" w:hAnsi="宋体" w:eastAsia="楷体_GB2312" w:cs="楷体_GB2312"/>
          <w:b/>
          <w:color w:val="000000"/>
          <w:kern w:val="0"/>
          <w:sz w:val="32"/>
          <w:szCs w:val="32"/>
          <w:highlight w:val="none"/>
          <w:lang w:bidi="ar"/>
        </w:rPr>
        <w:t xml:space="preserve">     </w:t>
      </w:r>
    </w:p>
    <w:p>
      <w:pPr>
        <w:widowControl/>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根据预算绩效管理要求，本部门组织对 2019</w:t>
      </w:r>
      <w:r>
        <w:rPr>
          <w:rFonts w:ascii="仿宋_GB2312" w:hAnsi="仿宋_GB2312" w:eastAsia="仿宋_GB2312" w:cs="仿宋_GB2312"/>
          <w:sz w:val="32"/>
          <w:szCs w:val="32"/>
          <w:highlight w:val="none"/>
        </w:rPr>
        <w:t>年一般公共预算项目支出全面开展绩效自评，</w:t>
      </w:r>
      <w:r>
        <w:rPr>
          <w:rFonts w:hint="eastAsia" w:ascii="仿宋_GB2312" w:hAnsi="仿宋_GB2312" w:eastAsia="仿宋_GB2312" w:cs="仿宋_GB2312"/>
          <w:sz w:val="32"/>
          <w:szCs w:val="32"/>
          <w:highlight w:val="none"/>
        </w:rPr>
        <w:t>共计项目</w:t>
      </w:r>
      <w:r>
        <w:rPr>
          <w:rFonts w:hint="eastAsia" w:ascii="仿宋_GB2312" w:hAnsi="仿宋_GB2312" w:eastAsia="仿宋_GB2312" w:cs="仿宋_GB2312"/>
          <w:sz w:val="32"/>
          <w:szCs w:val="32"/>
          <w:highlight w:val="none"/>
          <w:lang w:val="en-US" w:eastAsia="zh-CN"/>
        </w:rPr>
        <w:t>8</w:t>
      </w:r>
      <w:r>
        <w:rPr>
          <w:rFonts w:ascii="仿宋_GB2312" w:hAnsi="仿宋_GB2312" w:eastAsia="仿宋_GB2312" w:cs="仿宋_GB2312"/>
          <w:sz w:val="32"/>
          <w:szCs w:val="32"/>
          <w:highlight w:val="none"/>
        </w:rPr>
        <w:t>个，涉及</w:t>
      </w:r>
      <w:r>
        <w:rPr>
          <w:rFonts w:hint="eastAsia" w:ascii="仿宋_GB2312" w:hAnsi="仿宋_GB2312" w:eastAsia="仿宋_GB2312" w:cs="仿宋_GB2312"/>
          <w:sz w:val="32"/>
          <w:szCs w:val="32"/>
          <w:highlight w:val="none"/>
        </w:rPr>
        <w:t>财政</w:t>
      </w:r>
      <w:r>
        <w:rPr>
          <w:rFonts w:ascii="仿宋_GB2312" w:hAnsi="仿宋_GB2312" w:eastAsia="仿宋_GB2312" w:cs="仿宋_GB2312"/>
          <w:sz w:val="32"/>
          <w:szCs w:val="32"/>
          <w:highlight w:val="none"/>
        </w:rPr>
        <w:t>资金</w:t>
      </w:r>
      <w:r>
        <w:rPr>
          <w:rFonts w:hint="eastAsia" w:ascii="仿宋_GB2312" w:hAnsi="仿宋_GB2312" w:eastAsia="仿宋_GB2312" w:cs="仿宋_GB2312"/>
          <w:sz w:val="32"/>
          <w:szCs w:val="32"/>
          <w:highlight w:val="none"/>
          <w:lang w:val="en-US" w:eastAsia="zh-CN"/>
        </w:rPr>
        <w:t>877.80</w:t>
      </w:r>
      <w:r>
        <w:rPr>
          <w:rFonts w:ascii="仿宋_GB2312" w:hAnsi="仿宋_GB2312" w:eastAsia="仿宋_GB2312" w:cs="仿宋_GB2312"/>
          <w:sz w:val="32"/>
          <w:szCs w:val="32"/>
          <w:highlight w:val="none"/>
        </w:rPr>
        <w:t>万元。</w:t>
      </w:r>
    </w:p>
    <w:p>
      <w:pPr>
        <w:widowControl/>
        <w:ind w:firstLine="643" w:firstLineChars="200"/>
        <w:jc w:val="left"/>
        <w:rPr>
          <w:rFonts w:ascii="楷体_GB2312" w:hAnsi="宋体" w:eastAsia="楷体_GB2312" w:cs="楷体_GB2312"/>
          <w:b/>
          <w:color w:val="000000"/>
          <w:kern w:val="0"/>
          <w:sz w:val="32"/>
          <w:szCs w:val="32"/>
          <w:highlight w:val="none"/>
          <w:lang w:bidi="ar"/>
        </w:rPr>
      </w:pPr>
      <w:r>
        <w:rPr>
          <w:rFonts w:hint="eastAsia" w:ascii="楷体_GB2312" w:hAnsi="宋体" w:eastAsia="楷体_GB2312" w:cs="楷体_GB2312"/>
          <w:b/>
          <w:color w:val="000000"/>
          <w:kern w:val="0"/>
          <w:sz w:val="32"/>
          <w:szCs w:val="32"/>
          <w:highlight w:val="none"/>
          <w:lang w:bidi="ar"/>
        </w:rPr>
        <w:t>（二）</w:t>
      </w:r>
      <w:r>
        <w:rPr>
          <w:rFonts w:ascii="楷体_GB2312" w:hAnsi="宋体" w:eastAsia="楷体_GB2312" w:cs="楷体_GB2312"/>
          <w:b/>
          <w:color w:val="000000"/>
          <w:kern w:val="0"/>
          <w:sz w:val="32"/>
          <w:szCs w:val="32"/>
          <w:highlight w:val="none"/>
          <w:lang w:bidi="ar"/>
        </w:rPr>
        <w:t>部门决算中项目绩效自评结果。</w:t>
      </w:r>
    </w:p>
    <w:p>
      <w:pPr>
        <w:widowControl/>
        <w:ind w:firstLine="620" w:firstLineChars="200"/>
        <w:jc w:val="left"/>
        <w:rPr>
          <w:rFonts w:ascii="仿宋_GB2312" w:hAnsi="仿宋_GB2312" w:eastAsia="仿宋_GB2312" w:cs="仿宋_GB2312"/>
          <w:color w:val="000000"/>
          <w:kern w:val="0"/>
          <w:sz w:val="31"/>
          <w:szCs w:val="31"/>
          <w:highlight w:val="none"/>
          <w:lang w:bidi="ar"/>
        </w:rPr>
      </w:pPr>
      <w:r>
        <w:rPr>
          <w:rFonts w:hint="eastAsia" w:ascii="仿宋_GB2312" w:hAnsi="仿宋_GB2312" w:eastAsia="仿宋_GB2312" w:cs="仿宋_GB2312"/>
          <w:color w:val="000000"/>
          <w:kern w:val="0"/>
          <w:sz w:val="31"/>
          <w:szCs w:val="31"/>
          <w:highlight w:val="none"/>
          <w:lang w:bidi="ar"/>
        </w:rPr>
        <w:t>评价结果为优秀的项目</w:t>
      </w:r>
      <w:r>
        <w:rPr>
          <w:rFonts w:hint="eastAsia" w:ascii="仿宋_GB2312" w:hAnsi="仿宋_GB2312" w:eastAsia="仿宋_GB2312" w:cs="仿宋_GB2312"/>
          <w:color w:val="000000"/>
          <w:kern w:val="0"/>
          <w:sz w:val="31"/>
          <w:szCs w:val="31"/>
          <w:highlight w:val="none"/>
          <w:lang w:val="en-US" w:eastAsia="zh-CN" w:bidi="ar"/>
        </w:rPr>
        <w:t>5</w:t>
      </w:r>
      <w:r>
        <w:rPr>
          <w:rFonts w:hint="eastAsia" w:ascii="仿宋_GB2312" w:hAnsi="仿宋_GB2312" w:eastAsia="仿宋_GB2312" w:cs="仿宋_GB2312"/>
          <w:color w:val="000000"/>
          <w:kern w:val="0"/>
          <w:sz w:val="31"/>
          <w:szCs w:val="31"/>
          <w:highlight w:val="none"/>
          <w:lang w:bidi="ar"/>
        </w:rPr>
        <w:t>个，占全部项目的</w:t>
      </w:r>
      <w:r>
        <w:rPr>
          <w:rFonts w:hint="eastAsia" w:ascii="仿宋_GB2312" w:hAnsi="仿宋_GB2312" w:eastAsia="仿宋_GB2312" w:cs="仿宋_GB2312"/>
          <w:color w:val="000000"/>
          <w:kern w:val="0"/>
          <w:sz w:val="31"/>
          <w:szCs w:val="31"/>
          <w:highlight w:val="none"/>
          <w:lang w:val="en-US" w:eastAsia="zh-CN" w:bidi="ar"/>
        </w:rPr>
        <w:t>62.5</w:t>
      </w:r>
      <w:r>
        <w:rPr>
          <w:rFonts w:ascii="仿宋_GB2312" w:hAnsi="仿宋_GB2312" w:eastAsia="仿宋_GB2312" w:cs="仿宋_GB2312"/>
          <w:color w:val="000000"/>
          <w:kern w:val="0"/>
          <w:sz w:val="31"/>
          <w:szCs w:val="31"/>
          <w:highlight w:val="none"/>
          <w:lang w:bidi="ar"/>
        </w:rPr>
        <w:t>%</w:t>
      </w:r>
      <w:r>
        <w:rPr>
          <w:rFonts w:hint="eastAsia" w:ascii="仿宋_GB2312" w:hAnsi="仿宋_GB2312" w:eastAsia="仿宋_GB2312" w:cs="仿宋_GB2312"/>
          <w:color w:val="000000"/>
          <w:kern w:val="0"/>
          <w:sz w:val="31"/>
          <w:szCs w:val="31"/>
          <w:highlight w:val="none"/>
          <w:lang w:bidi="ar"/>
        </w:rPr>
        <w:t>；良好的</w:t>
      </w:r>
      <w:r>
        <w:rPr>
          <w:rFonts w:ascii="仿宋_GB2312" w:hAnsi="仿宋_GB2312" w:eastAsia="仿宋_GB2312" w:cs="仿宋_GB2312"/>
          <w:color w:val="000000"/>
          <w:kern w:val="0"/>
          <w:sz w:val="31"/>
          <w:szCs w:val="31"/>
          <w:highlight w:val="none"/>
          <w:lang w:bidi="ar"/>
        </w:rPr>
        <w:t>项目</w:t>
      </w:r>
      <w:r>
        <w:rPr>
          <w:rFonts w:hint="eastAsia" w:ascii="仿宋_GB2312" w:hAnsi="仿宋_GB2312" w:eastAsia="仿宋_GB2312" w:cs="仿宋_GB2312"/>
          <w:color w:val="000000"/>
          <w:kern w:val="0"/>
          <w:sz w:val="31"/>
          <w:szCs w:val="31"/>
          <w:highlight w:val="none"/>
          <w:lang w:val="en-US" w:eastAsia="zh-CN" w:bidi="ar"/>
        </w:rPr>
        <w:t>3</w:t>
      </w:r>
      <w:r>
        <w:rPr>
          <w:rFonts w:hint="eastAsia" w:ascii="仿宋_GB2312" w:hAnsi="仿宋_GB2312" w:eastAsia="仿宋_GB2312" w:cs="仿宋_GB2312"/>
          <w:color w:val="000000"/>
          <w:kern w:val="0"/>
          <w:sz w:val="31"/>
          <w:szCs w:val="31"/>
          <w:highlight w:val="none"/>
          <w:lang w:bidi="ar"/>
        </w:rPr>
        <w:t>个，占全部项目的</w:t>
      </w:r>
      <w:r>
        <w:rPr>
          <w:rFonts w:hint="eastAsia" w:ascii="仿宋_GB2312" w:hAnsi="仿宋_GB2312" w:eastAsia="仿宋_GB2312" w:cs="仿宋_GB2312"/>
          <w:color w:val="000000"/>
          <w:kern w:val="0"/>
          <w:sz w:val="31"/>
          <w:szCs w:val="31"/>
          <w:highlight w:val="none"/>
          <w:lang w:val="en-US" w:eastAsia="zh-CN" w:bidi="ar"/>
        </w:rPr>
        <w:t>37.5</w:t>
      </w:r>
      <w:r>
        <w:rPr>
          <w:rFonts w:ascii="仿宋_GB2312" w:hAnsi="仿宋_GB2312" w:eastAsia="仿宋_GB2312" w:cs="仿宋_GB2312"/>
          <w:color w:val="000000"/>
          <w:kern w:val="0"/>
          <w:sz w:val="31"/>
          <w:szCs w:val="31"/>
          <w:highlight w:val="none"/>
          <w:lang w:bidi="ar"/>
        </w:rPr>
        <w:t>%</w:t>
      </w:r>
      <w:r>
        <w:rPr>
          <w:rFonts w:hint="eastAsia" w:ascii="仿宋_GB2312" w:hAnsi="仿宋_GB2312" w:eastAsia="仿宋_GB2312" w:cs="仿宋_GB2312"/>
          <w:color w:val="000000"/>
          <w:kern w:val="0"/>
          <w:sz w:val="31"/>
          <w:szCs w:val="31"/>
          <w:highlight w:val="none"/>
          <w:lang w:bidi="ar"/>
        </w:rPr>
        <w:t>；一般的</w:t>
      </w:r>
      <w:r>
        <w:rPr>
          <w:rFonts w:ascii="仿宋_GB2312" w:hAnsi="仿宋_GB2312" w:eastAsia="仿宋_GB2312" w:cs="仿宋_GB2312"/>
          <w:color w:val="000000"/>
          <w:kern w:val="0"/>
          <w:sz w:val="31"/>
          <w:szCs w:val="31"/>
          <w:highlight w:val="none"/>
          <w:lang w:bidi="ar"/>
        </w:rPr>
        <w:t>项目</w:t>
      </w:r>
      <w:r>
        <w:rPr>
          <w:rFonts w:hint="eastAsia" w:ascii="仿宋_GB2312" w:hAnsi="仿宋_GB2312" w:eastAsia="仿宋_GB2312" w:cs="仿宋_GB2312"/>
          <w:color w:val="000000"/>
          <w:kern w:val="0"/>
          <w:sz w:val="31"/>
          <w:szCs w:val="31"/>
          <w:highlight w:val="none"/>
          <w:lang w:val="en-US" w:eastAsia="zh-CN" w:bidi="ar"/>
        </w:rPr>
        <w:t>0</w:t>
      </w:r>
      <w:r>
        <w:rPr>
          <w:rFonts w:hint="eastAsia" w:ascii="仿宋_GB2312" w:hAnsi="仿宋_GB2312" w:eastAsia="仿宋_GB2312" w:cs="仿宋_GB2312"/>
          <w:color w:val="000000"/>
          <w:kern w:val="0"/>
          <w:sz w:val="31"/>
          <w:szCs w:val="31"/>
          <w:highlight w:val="none"/>
          <w:lang w:bidi="ar"/>
        </w:rPr>
        <w:t>个，占全部项目的</w:t>
      </w:r>
      <w:r>
        <w:rPr>
          <w:rFonts w:hint="eastAsia" w:ascii="仿宋_GB2312" w:hAnsi="仿宋_GB2312" w:eastAsia="仿宋_GB2312" w:cs="仿宋_GB2312"/>
          <w:color w:val="000000"/>
          <w:kern w:val="0"/>
          <w:sz w:val="31"/>
          <w:szCs w:val="31"/>
          <w:highlight w:val="none"/>
          <w:lang w:val="en-US" w:eastAsia="zh-CN" w:bidi="ar"/>
        </w:rPr>
        <w:t>0</w:t>
      </w:r>
      <w:r>
        <w:rPr>
          <w:rFonts w:ascii="仿宋_GB2312" w:hAnsi="仿宋_GB2312" w:eastAsia="仿宋_GB2312" w:cs="仿宋_GB2312"/>
          <w:color w:val="000000"/>
          <w:kern w:val="0"/>
          <w:sz w:val="31"/>
          <w:szCs w:val="31"/>
          <w:highlight w:val="none"/>
          <w:lang w:bidi="ar"/>
        </w:rPr>
        <w:t>%</w:t>
      </w:r>
      <w:r>
        <w:rPr>
          <w:rFonts w:hint="eastAsia" w:ascii="仿宋_GB2312" w:hAnsi="仿宋_GB2312" w:eastAsia="仿宋_GB2312" w:cs="仿宋_GB2312"/>
          <w:color w:val="000000"/>
          <w:kern w:val="0"/>
          <w:sz w:val="31"/>
          <w:szCs w:val="31"/>
          <w:highlight w:val="none"/>
          <w:lang w:bidi="ar"/>
        </w:rPr>
        <w:t>。</w:t>
      </w:r>
      <w:r>
        <w:rPr>
          <w:rFonts w:ascii="仿宋_GB2312" w:hAnsi="仿宋_GB2312" w:eastAsia="仿宋_GB2312" w:cs="仿宋_GB2312"/>
          <w:color w:val="000000"/>
          <w:kern w:val="0"/>
          <w:sz w:val="31"/>
          <w:szCs w:val="31"/>
          <w:highlight w:val="none"/>
          <w:lang w:bidi="ar"/>
        </w:rPr>
        <w:t>通过项目实施</w:t>
      </w:r>
      <w:r>
        <w:rPr>
          <w:rFonts w:hint="eastAsia" w:ascii="仿宋_GB2312" w:hAnsi="仿宋_GB2312" w:eastAsia="仿宋_GB2312" w:cs="仿宋_GB2312"/>
          <w:color w:val="000000"/>
          <w:kern w:val="0"/>
          <w:sz w:val="31"/>
          <w:szCs w:val="31"/>
          <w:highlight w:val="none"/>
          <w:lang w:eastAsia="zh-CN" w:bidi="ar"/>
        </w:rPr>
        <w:t>进度跟踪，及时发现问题，保证项目按时有序推进，确保完成预定任务</w:t>
      </w:r>
      <w:r>
        <w:rPr>
          <w:rFonts w:hint="eastAsia" w:ascii="仿宋_GB2312" w:hAnsi="仿宋_GB2312" w:eastAsia="仿宋_GB2312" w:cs="仿宋_GB2312"/>
          <w:color w:val="000000"/>
          <w:kern w:val="0"/>
          <w:sz w:val="31"/>
          <w:szCs w:val="31"/>
          <w:highlight w:val="none"/>
          <w:lang w:bidi="ar"/>
        </w:rPr>
        <w:t>。</w:t>
      </w:r>
      <w:r>
        <w:rPr>
          <w:rFonts w:ascii="仿宋_GB2312" w:hAnsi="仿宋_GB2312" w:eastAsia="仿宋_GB2312" w:cs="仿宋_GB2312"/>
          <w:color w:val="000000"/>
          <w:kern w:val="0"/>
          <w:sz w:val="31"/>
          <w:szCs w:val="31"/>
          <w:highlight w:val="none"/>
          <w:lang w:bidi="ar"/>
        </w:rPr>
        <w:t>发现的问题及原因：</w:t>
      </w:r>
      <w:r>
        <w:rPr>
          <w:rFonts w:hint="eastAsia" w:ascii="仿宋_GB2312" w:hAnsi="仿宋_GB2312" w:eastAsia="仿宋_GB2312" w:cs="仿宋_GB2312"/>
          <w:color w:val="000000"/>
          <w:kern w:val="0"/>
          <w:sz w:val="31"/>
          <w:szCs w:val="31"/>
          <w:highlight w:val="none"/>
          <w:lang w:bidi="ar"/>
        </w:rPr>
        <w:t>我单位在编制部门年度预算时，虽然是根据本单位职能职责和年度工作计划进行，但在部门预算执行过程中，仍存在一些问题和不足，如：在</w:t>
      </w:r>
      <w:r>
        <w:rPr>
          <w:rFonts w:hint="eastAsia" w:ascii="仿宋_GB2312" w:hAnsi="仿宋_GB2312" w:eastAsia="仿宋_GB2312" w:cs="仿宋_GB2312"/>
          <w:color w:val="000000"/>
          <w:kern w:val="0"/>
          <w:sz w:val="31"/>
          <w:szCs w:val="31"/>
          <w:highlight w:val="none"/>
          <w:lang w:eastAsia="zh-CN" w:bidi="ar"/>
        </w:rPr>
        <w:t>部门整体</w:t>
      </w:r>
      <w:r>
        <w:rPr>
          <w:rFonts w:hint="eastAsia" w:ascii="仿宋_GB2312" w:hAnsi="仿宋_GB2312" w:eastAsia="仿宋_GB2312" w:cs="仿宋_GB2312"/>
          <w:color w:val="000000"/>
          <w:kern w:val="0"/>
          <w:sz w:val="31"/>
          <w:szCs w:val="31"/>
          <w:highlight w:val="none"/>
          <w:lang w:bidi="ar"/>
        </w:rPr>
        <w:t>支出的资金安排和使用上仍有不可预见性，一些无法预计和列入年初预算的支出，需要在年度中间进行预算调整。</w:t>
      </w:r>
      <w:r>
        <w:rPr>
          <w:rFonts w:ascii="仿宋_GB2312" w:hAnsi="仿宋_GB2312" w:eastAsia="仿宋_GB2312" w:cs="仿宋_GB2312"/>
          <w:color w:val="000000"/>
          <w:kern w:val="0"/>
          <w:sz w:val="31"/>
          <w:szCs w:val="31"/>
          <w:highlight w:val="none"/>
          <w:lang w:bidi="ar"/>
        </w:rPr>
        <w:t>下一步改进措施：</w:t>
      </w:r>
      <w:r>
        <w:rPr>
          <w:rFonts w:hint="eastAsia" w:ascii="仿宋_GB2312" w:hAnsi="仿宋_GB2312" w:eastAsia="仿宋_GB2312" w:cs="仿宋_GB2312"/>
          <w:color w:val="000000"/>
          <w:kern w:val="0"/>
          <w:sz w:val="31"/>
          <w:szCs w:val="31"/>
          <w:highlight w:val="none"/>
          <w:lang w:bidi="ar"/>
        </w:rPr>
        <w:t>提高预算编制的科学性、合理性和可预见性。要综合考虑全年目标任务，不断细化，保证预算编制基本准确</w:t>
      </w:r>
      <w:r>
        <w:rPr>
          <w:rFonts w:hint="eastAsia" w:ascii="仿宋_GB2312" w:hAnsi="仿宋_GB2312" w:eastAsia="仿宋_GB2312" w:cs="仿宋_GB2312"/>
          <w:color w:val="000000"/>
          <w:kern w:val="0"/>
          <w:sz w:val="31"/>
          <w:szCs w:val="31"/>
          <w:highlight w:val="none"/>
          <w:lang w:eastAsia="zh-CN" w:bidi="ar"/>
        </w:rPr>
        <w:t>；提高预算执行力度和准度，保证单位日常运转，为各项统计工作提供可靠保证。</w:t>
      </w:r>
    </w:p>
    <w:p>
      <w:pPr>
        <w:ind w:firstLine="480" w:firstLineChars="150"/>
        <w:rPr>
          <w:rFonts w:ascii="黑体" w:hAnsi="黑体" w:eastAsia="黑体"/>
          <w:sz w:val="32"/>
          <w:szCs w:val="32"/>
          <w:highlight w:val="none"/>
        </w:rPr>
      </w:pPr>
      <w:r>
        <w:rPr>
          <w:rFonts w:hint="eastAsia" w:ascii="黑体" w:hAnsi="黑体" w:eastAsia="黑体"/>
          <w:color w:val="000000"/>
          <w:kern w:val="0"/>
          <w:sz w:val="32"/>
          <w:szCs w:val="32"/>
          <w:highlight w:val="none"/>
          <w:lang w:bidi="ar"/>
        </w:rPr>
        <w:t>十、其他重要事项说明</w:t>
      </w:r>
    </w:p>
    <w:p>
      <w:pPr>
        <w:widowControl/>
        <w:ind w:firstLine="472" w:firstLineChars="147"/>
        <w:jc w:val="left"/>
        <w:rPr>
          <w:highlight w:val="none"/>
        </w:rPr>
      </w:pPr>
      <w:r>
        <w:rPr>
          <w:rFonts w:ascii="楷体_GB2312" w:hAnsi="宋体" w:eastAsia="楷体_GB2312" w:cs="楷体_GB2312"/>
          <w:b/>
          <w:color w:val="000000"/>
          <w:kern w:val="0"/>
          <w:sz w:val="32"/>
          <w:szCs w:val="32"/>
          <w:highlight w:val="none"/>
          <w:lang w:bidi="ar"/>
        </w:rPr>
        <w:t>（一）机关运行经费支出情况</w:t>
      </w:r>
      <w:r>
        <w:rPr>
          <w:rFonts w:hint="eastAsia" w:ascii="楷体_GB2312" w:hAnsi="宋体" w:eastAsia="楷体_GB2312" w:cs="楷体_GB2312"/>
          <w:b/>
          <w:color w:val="000000"/>
          <w:kern w:val="0"/>
          <w:sz w:val="32"/>
          <w:szCs w:val="32"/>
          <w:highlight w:val="none"/>
          <w:lang w:bidi="ar"/>
        </w:rPr>
        <w:t>说明</w:t>
      </w:r>
      <w:r>
        <w:rPr>
          <w:rFonts w:ascii="楷体_GB2312" w:hAnsi="宋体" w:eastAsia="楷体_GB2312" w:cs="楷体_GB2312"/>
          <w:b/>
          <w:color w:val="000000"/>
          <w:kern w:val="0"/>
          <w:sz w:val="32"/>
          <w:szCs w:val="32"/>
          <w:highlight w:val="none"/>
          <w:lang w:bidi="ar"/>
        </w:rPr>
        <w:t xml:space="preserve">。 </w:t>
      </w:r>
    </w:p>
    <w:p>
      <w:pPr>
        <w:widowControl/>
        <w:ind w:firstLine="620" w:firstLineChars="200"/>
        <w:jc w:val="left"/>
        <w:rPr>
          <w:rFonts w:ascii="仿宋_GB2312" w:hAnsi="宋体" w:eastAsia="仿宋_GB2312" w:cs="仿宋_GB2312"/>
          <w:color w:val="000000"/>
          <w:kern w:val="0"/>
          <w:sz w:val="32"/>
          <w:szCs w:val="32"/>
          <w:highlight w:val="none"/>
          <w:lang w:bidi="ar"/>
        </w:rPr>
      </w:pPr>
      <w:r>
        <w:rPr>
          <w:rFonts w:ascii="仿宋_GB2312" w:hAnsi="仿宋_GB2312" w:eastAsia="仿宋_GB2312" w:cs="仿宋_GB2312"/>
          <w:color w:val="000000"/>
          <w:kern w:val="0"/>
          <w:sz w:val="31"/>
          <w:szCs w:val="31"/>
          <w:highlight w:val="none"/>
          <w:lang w:bidi="ar"/>
        </w:rPr>
        <w:t>2019年机关运行经费</w:t>
      </w:r>
      <w:r>
        <w:rPr>
          <w:rFonts w:ascii="仿宋_GB2312" w:hAnsi="宋体" w:eastAsia="仿宋_GB2312" w:cs="仿宋_GB2312"/>
          <w:color w:val="000000"/>
          <w:kern w:val="0"/>
          <w:sz w:val="32"/>
          <w:szCs w:val="32"/>
          <w:highlight w:val="none"/>
          <w:lang w:bidi="ar"/>
        </w:rPr>
        <w:t>预算为</w:t>
      </w:r>
      <w:r>
        <w:rPr>
          <w:rFonts w:hint="eastAsia" w:ascii="仿宋_GB2312" w:hAnsi="宋体" w:eastAsia="仿宋_GB2312" w:cs="仿宋_GB2312"/>
          <w:color w:val="000000"/>
          <w:kern w:val="0"/>
          <w:sz w:val="32"/>
          <w:szCs w:val="32"/>
          <w:highlight w:val="none"/>
          <w:lang w:val="en-US" w:eastAsia="zh-CN" w:bidi="ar"/>
        </w:rPr>
        <w:t>156.64</w:t>
      </w:r>
      <w:r>
        <w:rPr>
          <w:rFonts w:ascii="仿宋_GB2312" w:hAnsi="宋体" w:eastAsia="仿宋_GB2312" w:cs="仿宋_GB2312"/>
          <w:color w:val="000000"/>
          <w:kern w:val="0"/>
          <w:sz w:val="32"/>
          <w:szCs w:val="32"/>
          <w:highlight w:val="none"/>
          <w:lang w:bidi="ar"/>
        </w:rPr>
        <w:t>万元，支出决算为</w:t>
      </w:r>
      <w:r>
        <w:rPr>
          <w:rFonts w:hint="eastAsia" w:ascii="仿宋_GB2312" w:hAnsi="宋体" w:eastAsia="仿宋_GB2312" w:cs="仿宋_GB2312"/>
          <w:color w:val="000000"/>
          <w:kern w:val="0"/>
          <w:sz w:val="32"/>
          <w:szCs w:val="32"/>
          <w:highlight w:val="none"/>
          <w:lang w:val="en-US" w:eastAsia="zh-CN" w:bidi="ar"/>
        </w:rPr>
        <w:t>154.92</w:t>
      </w:r>
      <w:r>
        <w:rPr>
          <w:rFonts w:ascii="仿宋_GB2312" w:hAnsi="宋体" w:eastAsia="仿宋_GB2312" w:cs="仿宋_GB2312"/>
          <w:color w:val="000000"/>
          <w:kern w:val="0"/>
          <w:sz w:val="32"/>
          <w:szCs w:val="32"/>
          <w:highlight w:val="none"/>
          <w:lang w:bidi="ar"/>
        </w:rPr>
        <w:t>万元，完成预算的</w:t>
      </w:r>
      <w:r>
        <w:rPr>
          <w:rFonts w:hint="eastAsia" w:ascii="仿宋_GB2312" w:hAnsi="宋体" w:eastAsia="仿宋_GB2312" w:cs="仿宋_GB2312"/>
          <w:color w:val="000000"/>
          <w:kern w:val="0"/>
          <w:sz w:val="32"/>
          <w:szCs w:val="32"/>
          <w:highlight w:val="none"/>
          <w:lang w:val="en-US" w:eastAsia="zh-CN" w:bidi="ar"/>
        </w:rPr>
        <w:t>98.9</w:t>
      </w:r>
      <w:r>
        <w:rPr>
          <w:rFonts w:ascii="仿宋_GB2312" w:hAnsi="宋体" w:eastAsia="仿宋_GB2312" w:cs="仿宋_GB2312"/>
          <w:color w:val="000000"/>
          <w:kern w:val="0"/>
          <w:sz w:val="32"/>
          <w:szCs w:val="32"/>
          <w:highlight w:val="none"/>
          <w:lang w:bidi="ar"/>
        </w:rPr>
        <w:t>%。决算数</w:t>
      </w:r>
      <w:r>
        <w:rPr>
          <w:rFonts w:hint="eastAsia" w:ascii="仿宋_GB2312" w:hAnsi="宋体" w:eastAsia="仿宋_GB2312" w:cs="仿宋_GB2312"/>
          <w:color w:val="000000"/>
          <w:kern w:val="0"/>
          <w:sz w:val="32"/>
          <w:szCs w:val="32"/>
          <w:highlight w:val="none"/>
          <w:lang w:bidi="ar"/>
        </w:rPr>
        <w:t>较</w:t>
      </w:r>
      <w:r>
        <w:rPr>
          <w:rFonts w:ascii="仿宋_GB2312" w:hAnsi="宋体" w:eastAsia="仿宋_GB2312" w:cs="仿宋_GB2312"/>
          <w:color w:val="000000"/>
          <w:kern w:val="0"/>
          <w:sz w:val="32"/>
          <w:szCs w:val="32"/>
          <w:highlight w:val="none"/>
          <w:lang w:bidi="ar"/>
        </w:rPr>
        <w:t>预算数</w:t>
      </w:r>
      <w:r>
        <w:rPr>
          <w:rFonts w:hint="eastAsia" w:ascii="仿宋_GB2312" w:hAnsi="宋体" w:eastAsia="仿宋_GB2312" w:cs="仿宋_GB2312"/>
          <w:color w:val="000000"/>
          <w:kern w:val="0"/>
          <w:sz w:val="32"/>
          <w:szCs w:val="32"/>
          <w:highlight w:val="none"/>
          <w:lang w:bidi="ar"/>
        </w:rPr>
        <w:t>减少</w:t>
      </w:r>
      <w:r>
        <w:rPr>
          <w:rFonts w:hint="eastAsia" w:ascii="仿宋_GB2312" w:hAnsi="宋体" w:eastAsia="仿宋_GB2312" w:cs="仿宋_GB2312"/>
          <w:color w:val="000000"/>
          <w:kern w:val="0"/>
          <w:sz w:val="32"/>
          <w:szCs w:val="32"/>
          <w:highlight w:val="none"/>
          <w:lang w:val="en-US" w:eastAsia="zh-CN" w:bidi="ar"/>
        </w:rPr>
        <w:t>1.72</w:t>
      </w:r>
      <w:r>
        <w:rPr>
          <w:rFonts w:hint="eastAsia" w:ascii="仿宋_GB2312" w:hAnsi="宋体" w:eastAsia="仿宋_GB2312" w:cs="仿宋_GB2312"/>
          <w:color w:val="000000"/>
          <w:kern w:val="0"/>
          <w:sz w:val="32"/>
          <w:szCs w:val="32"/>
          <w:highlight w:val="none"/>
          <w:lang w:bidi="ar"/>
        </w:rPr>
        <w:t>万元，</w:t>
      </w:r>
      <w:r>
        <w:rPr>
          <w:rFonts w:ascii="仿宋_GB2312" w:hAnsi="宋体" w:eastAsia="仿宋_GB2312" w:cs="仿宋_GB2312"/>
          <w:color w:val="000000"/>
          <w:kern w:val="0"/>
          <w:sz w:val="32"/>
          <w:szCs w:val="32"/>
          <w:highlight w:val="none"/>
          <w:lang w:bidi="ar"/>
        </w:rPr>
        <w:t>主要原因是</w:t>
      </w:r>
      <w:r>
        <w:rPr>
          <w:rFonts w:hint="eastAsia" w:ascii="仿宋_GB2312" w:hAnsi="宋体" w:eastAsia="仿宋_GB2312" w:cs="仿宋_GB2312"/>
          <w:color w:val="000000"/>
          <w:kern w:val="0"/>
          <w:sz w:val="32"/>
          <w:szCs w:val="32"/>
          <w:highlight w:val="none"/>
          <w:lang w:bidi="ar"/>
        </w:rPr>
        <w:t>从严从紧控制各项经费支出。</w:t>
      </w:r>
    </w:p>
    <w:p>
      <w:pPr>
        <w:widowControl/>
        <w:ind w:firstLine="472" w:firstLineChars="147"/>
        <w:jc w:val="left"/>
        <w:rPr>
          <w:rFonts w:ascii="楷体_GB2312" w:hAnsi="宋体" w:eastAsia="楷体_GB2312" w:cs="楷体_GB2312"/>
          <w:b/>
          <w:color w:val="000000"/>
          <w:kern w:val="0"/>
          <w:sz w:val="32"/>
          <w:szCs w:val="32"/>
          <w:highlight w:val="none"/>
          <w:lang w:bidi="ar"/>
        </w:rPr>
      </w:pPr>
      <w:r>
        <w:rPr>
          <w:rFonts w:hint="eastAsia" w:ascii="楷体_GB2312" w:hAnsi="宋体" w:eastAsia="楷体_GB2312" w:cs="楷体_GB2312"/>
          <w:b/>
          <w:color w:val="000000"/>
          <w:kern w:val="0"/>
          <w:sz w:val="32"/>
          <w:szCs w:val="32"/>
          <w:highlight w:val="none"/>
          <w:lang w:bidi="ar"/>
        </w:rPr>
        <w:t>（二）政府采购支出情况说明。</w:t>
      </w:r>
    </w:p>
    <w:p>
      <w:pPr>
        <w:widowControl/>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2019年本部门政府采购支出总额共</w:t>
      </w:r>
      <w:r>
        <w:rPr>
          <w:rFonts w:hint="eastAsia" w:ascii="仿宋_GB2312" w:hAnsi="仿宋_GB2312" w:eastAsia="仿宋_GB2312" w:cs="仿宋_GB2312"/>
          <w:sz w:val="32"/>
          <w:szCs w:val="32"/>
          <w:highlight w:val="none"/>
          <w:lang w:val="en-US" w:eastAsia="zh-CN"/>
        </w:rPr>
        <w:t>378.44</w:t>
      </w:r>
      <w:r>
        <w:rPr>
          <w:rFonts w:hint="eastAsia" w:ascii="仿宋_GB2312" w:hAnsi="仿宋_GB2312" w:eastAsia="仿宋_GB2312" w:cs="仿宋_GB2312"/>
          <w:sz w:val="32"/>
          <w:szCs w:val="32"/>
          <w:highlight w:val="none"/>
        </w:rPr>
        <w:t>万元，其中政府采购货物类支出</w:t>
      </w:r>
      <w:r>
        <w:rPr>
          <w:rFonts w:hint="eastAsia" w:ascii="仿宋_GB2312" w:hAnsi="仿宋_GB2312" w:eastAsia="仿宋_GB2312" w:cs="仿宋_GB2312"/>
          <w:sz w:val="32"/>
          <w:szCs w:val="32"/>
          <w:highlight w:val="none"/>
          <w:lang w:val="en-US" w:eastAsia="zh-CN"/>
        </w:rPr>
        <w:t>315.94</w:t>
      </w:r>
      <w:r>
        <w:rPr>
          <w:rFonts w:hint="eastAsia" w:ascii="仿宋_GB2312" w:hAnsi="仿宋_GB2312" w:eastAsia="仿宋_GB2312" w:cs="仿宋_GB2312"/>
          <w:sz w:val="32"/>
          <w:szCs w:val="32"/>
          <w:highlight w:val="none"/>
        </w:rPr>
        <w:t>万元、政府采购服务类支出</w:t>
      </w:r>
      <w:r>
        <w:rPr>
          <w:rFonts w:hint="eastAsia" w:ascii="仿宋_GB2312" w:hAnsi="仿宋_GB2312" w:eastAsia="仿宋_GB2312" w:cs="仿宋_GB2312"/>
          <w:sz w:val="32"/>
          <w:szCs w:val="32"/>
          <w:highlight w:val="none"/>
          <w:lang w:val="en-US" w:eastAsia="zh-CN"/>
        </w:rPr>
        <w:t>62.5</w:t>
      </w:r>
      <w:r>
        <w:rPr>
          <w:rFonts w:hint="eastAsia" w:ascii="仿宋_GB2312" w:hAnsi="仿宋_GB2312" w:eastAsia="仿宋_GB2312" w:cs="仿宋_GB2312"/>
          <w:sz w:val="32"/>
          <w:szCs w:val="32"/>
          <w:highlight w:val="none"/>
        </w:rPr>
        <w:t>万元、政府采购工程类支出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宋体" w:eastAsia="仿宋_GB2312" w:cs="仿宋_GB2312"/>
          <w:color w:val="000000"/>
          <w:kern w:val="0"/>
          <w:sz w:val="32"/>
          <w:szCs w:val="32"/>
          <w:highlight w:val="none"/>
          <w:lang w:bidi="ar"/>
        </w:rPr>
        <w:t>授予中小企业合同金额</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万元，占政府采购支出总额的</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%，其中：授予小微企业合同金额</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万元，占政府采购支出总额的</w:t>
      </w:r>
      <w:r>
        <w:rPr>
          <w:rFonts w:hint="eastAsia" w:ascii="仿宋_GB2312" w:hAnsi="宋体" w:eastAsia="仿宋_GB2312" w:cs="仿宋_GB2312"/>
          <w:color w:val="000000"/>
          <w:kern w:val="0"/>
          <w:sz w:val="32"/>
          <w:szCs w:val="32"/>
          <w:highlight w:val="none"/>
          <w:lang w:val="en-US" w:eastAsia="zh-CN" w:bidi="ar"/>
        </w:rPr>
        <w:t>0</w:t>
      </w:r>
      <w:r>
        <w:rPr>
          <w:rFonts w:ascii="仿宋_GB2312" w:hAnsi="宋体" w:eastAsia="仿宋_GB2312" w:cs="仿宋_GB2312"/>
          <w:color w:val="000000"/>
          <w:kern w:val="0"/>
          <w:sz w:val="32"/>
          <w:szCs w:val="32"/>
          <w:highlight w:val="none"/>
          <w:lang w:bidi="ar"/>
        </w:rPr>
        <w:t>%</w:t>
      </w:r>
      <w:r>
        <w:rPr>
          <w:rFonts w:hint="eastAsia" w:ascii="仿宋_GB2312" w:hAnsi="宋体" w:eastAsia="仿宋_GB2312" w:cs="仿宋_GB2312"/>
          <w:color w:val="000000"/>
          <w:kern w:val="0"/>
          <w:sz w:val="32"/>
          <w:szCs w:val="32"/>
          <w:highlight w:val="none"/>
          <w:lang w:bidi="ar"/>
        </w:rPr>
        <w:t>。</w:t>
      </w:r>
    </w:p>
    <w:p>
      <w:pPr>
        <w:widowControl/>
        <w:ind w:firstLine="472" w:firstLineChars="147"/>
        <w:jc w:val="left"/>
        <w:rPr>
          <w:rFonts w:ascii="楷体_GB2312" w:hAnsi="宋体" w:eastAsia="楷体_GB2312" w:cs="楷体_GB2312"/>
          <w:b/>
          <w:color w:val="000000"/>
          <w:kern w:val="0"/>
          <w:sz w:val="32"/>
          <w:szCs w:val="32"/>
          <w:highlight w:val="none"/>
          <w:lang w:bidi="ar"/>
        </w:rPr>
      </w:pPr>
      <w:r>
        <w:rPr>
          <w:rFonts w:hint="eastAsia" w:ascii="楷体_GB2312" w:hAnsi="宋体" w:eastAsia="楷体_GB2312" w:cs="楷体_GB2312"/>
          <w:b/>
          <w:color w:val="000000"/>
          <w:kern w:val="0"/>
          <w:sz w:val="32"/>
          <w:szCs w:val="32"/>
          <w:highlight w:val="none"/>
          <w:lang w:bidi="ar"/>
        </w:rPr>
        <w:t>（三）国有资产占用及购置情况说明。</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截至2019年末，本部门机关及所属单位共有车辆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辆；单价50万元以上的通用设备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台（套）；单价100万元以上的专用设备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台（套）。201</w:t>
      </w:r>
      <w:r>
        <w:rPr>
          <w:rFonts w:ascii="仿宋_GB2312" w:hAnsi="仿宋_GB2312" w:eastAsia="仿宋_GB2312" w:cs="仿宋_GB2312"/>
          <w:sz w:val="32"/>
          <w:szCs w:val="32"/>
          <w:highlight w:val="none"/>
        </w:rPr>
        <w:t>9</w:t>
      </w:r>
      <w:r>
        <w:rPr>
          <w:rFonts w:hint="eastAsia" w:ascii="仿宋_GB2312" w:hAnsi="仿宋_GB2312" w:eastAsia="仿宋_GB2312" w:cs="仿宋_GB2312"/>
          <w:sz w:val="32"/>
          <w:szCs w:val="32"/>
          <w:highlight w:val="none"/>
        </w:rPr>
        <w:t>年当年购置车辆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辆；购置单价50万元以上的通用设备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台（套）；购置单价100万元以上的专用设备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jc w:val="left"/>
        <w:rPr>
          <w:rFonts w:ascii="黑体" w:hAnsi="宋体" w:eastAsia="黑体"/>
          <w:color w:val="000000"/>
          <w:kern w:val="0"/>
          <w:sz w:val="32"/>
          <w:szCs w:val="32"/>
          <w:highlight w:val="none"/>
          <w:lang w:bidi="ar"/>
        </w:rPr>
      </w:pPr>
    </w:p>
    <w:p>
      <w:pPr>
        <w:jc w:val="center"/>
        <w:rPr>
          <w:sz w:val="44"/>
          <w:szCs w:val="44"/>
          <w:highlight w:val="none"/>
        </w:rPr>
      </w:pPr>
      <w:r>
        <w:rPr>
          <w:rFonts w:hint="eastAsia" w:ascii="黑体" w:hAnsi="宋体" w:eastAsia="黑体"/>
          <w:color w:val="000000"/>
          <w:kern w:val="0"/>
          <w:sz w:val="44"/>
          <w:szCs w:val="44"/>
          <w:highlight w:val="none"/>
          <w:lang w:bidi="ar"/>
        </w:rPr>
        <w:t>第四部分 专业名词解释</w:t>
      </w:r>
    </w:p>
    <w:p>
      <w:pPr>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1.基本支出</w:t>
      </w:r>
      <w:r>
        <w:rPr>
          <w:rFonts w:hint="eastAsia" w:ascii="仿宋_GB2312" w:hAnsi="仿宋_GB2312" w:eastAsia="仿宋_GB2312" w:cs="仿宋_GB2312"/>
          <w:sz w:val="32"/>
          <w:szCs w:val="32"/>
          <w:highlight w:val="none"/>
        </w:rPr>
        <w:t>：指为保障机构正常运转、完成日常工作任务而发生的各项支出。</w:t>
      </w:r>
    </w:p>
    <w:p>
      <w:pPr>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2.项目支出</w:t>
      </w:r>
      <w:r>
        <w:rPr>
          <w:rFonts w:hint="eastAsia" w:ascii="仿宋_GB2312" w:hAnsi="仿宋_GB2312" w:eastAsia="仿宋_GB2312" w:cs="仿宋_GB2312"/>
          <w:sz w:val="32"/>
          <w:szCs w:val="32"/>
          <w:highlight w:val="none"/>
        </w:rPr>
        <w:t>：指单位为完成特定的行政工作任务或事业发展目标所发生的各项支出。</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3.“三公”经费</w:t>
      </w:r>
      <w:r>
        <w:rPr>
          <w:rFonts w:hint="eastAsia" w:ascii="仿宋_GB2312" w:hAnsi="仿宋_GB2312" w:eastAsia="仿宋_GB2312" w:cs="仿宋_GB2312"/>
          <w:sz w:val="32"/>
          <w:szCs w:val="32"/>
          <w:highlight w:val="none"/>
        </w:rPr>
        <w:t>：指部门使用一般公共预算财政拨款安排的因公出国（境）费、公务用车购置及运行费和公务接待费支出。</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4.财政拨款收入</w:t>
      </w:r>
      <w:r>
        <w:rPr>
          <w:rFonts w:hint="eastAsia" w:ascii="仿宋_GB2312" w:hAnsi="仿宋_GB2312" w:eastAsia="仿宋_GB2312" w:cs="仿宋_GB2312"/>
          <w:sz w:val="32"/>
          <w:szCs w:val="32"/>
          <w:highlight w:val="none"/>
        </w:rPr>
        <w:t>：指本级财政当年拨付的资金。</w:t>
      </w:r>
    </w:p>
    <w:p>
      <w:pPr>
        <w:ind w:firstLine="64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5.调整预算数：</w:t>
      </w:r>
      <w:r>
        <w:rPr>
          <w:rFonts w:hint="eastAsia" w:ascii="仿宋_GB2312" w:hAnsi="宋体" w:eastAsia="仿宋_GB2312"/>
          <w:bCs/>
          <w:sz w:val="32"/>
          <w:szCs w:val="32"/>
          <w:highlight w:val="none"/>
        </w:rPr>
        <w:t>填列经调整后的全年预算数，包括年初预算数和预算调增调减数</w:t>
      </w:r>
      <w:r>
        <w:rPr>
          <w:rFonts w:hint="eastAsia" w:ascii="仿宋_GB2312" w:eastAsia="仿宋_GB2312"/>
          <w:bCs/>
          <w:sz w:val="32"/>
          <w:szCs w:val="32"/>
          <w:highlight w:val="none"/>
        </w:rPr>
        <w:t>，即：调整预算数＝年初预算数＋预算调增数－预算调减数</w:t>
      </w:r>
      <w:r>
        <w:rPr>
          <w:rFonts w:hint="eastAsia" w:ascii="仿宋_GB2312" w:hAnsi="宋体" w:eastAsia="仿宋_GB2312"/>
          <w:bCs/>
          <w:sz w:val="32"/>
          <w:szCs w:val="32"/>
          <w:highlight w:val="none"/>
        </w:rPr>
        <w:t>。</w:t>
      </w:r>
    </w:p>
    <w:p>
      <w:pPr>
        <w:rPr>
          <w:rFonts w:ascii="黑体" w:hAnsi="宋体" w:eastAsia="黑体"/>
          <w:color w:val="000000"/>
          <w:kern w:val="0"/>
          <w:sz w:val="44"/>
          <w:szCs w:val="44"/>
          <w:highlight w:val="none"/>
          <w:lang w:bidi="ar"/>
        </w:rPr>
      </w:pPr>
    </w:p>
    <w:p>
      <w:pPr>
        <w:jc w:val="center"/>
        <w:rPr>
          <w:rFonts w:ascii="黑体" w:hAnsi="宋体" w:eastAsia="黑体"/>
          <w:color w:val="000000"/>
          <w:kern w:val="0"/>
          <w:sz w:val="44"/>
          <w:szCs w:val="44"/>
          <w:highlight w:val="none"/>
          <w:lang w:bidi="ar"/>
        </w:rPr>
      </w:pPr>
    </w:p>
    <w:p>
      <w:pPr>
        <w:jc w:val="center"/>
        <w:rPr>
          <w:rFonts w:ascii="黑体" w:hAnsi="宋体" w:eastAsia="黑体"/>
          <w:color w:val="000000"/>
          <w:kern w:val="0"/>
          <w:sz w:val="44"/>
          <w:szCs w:val="44"/>
          <w:highlight w:val="none"/>
          <w:lang w:bidi="ar"/>
        </w:rPr>
      </w:pPr>
    </w:p>
    <w:p>
      <w:pPr>
        <w:rPr>
          <w:rFonts w:ascii="黑体" w:hAnsi="宋体" w:eastAsia="黑体"/>
          <w:color w:val="000000"/>
          <w:kern w:val="0"/>
          <w:sz w:val="44"/>
          <w:szCs w:val="44"/>
          <w:highlight w:val="none"/>
          <w:lang w:bidi="ar"/>
        </w:rPr>
      </w:pPr>
    </w:p>
    <w:sectPr>
      <w:footerReference r:id="rId3" w:type="default"/>
      <w:pgSz w:w="11906" w:h="16838"/>
      <w:pgMar w:top="1985" w:right="1644" w:bottom="1417" w:left="1757" w:header="851" w:footer="992" w:gutter="0"/>
      <w:cols w:space="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2975718"/>
      <w:docPartObj>
        <w:docPartGallery w:val="autotext"/>
      </w:docPartObj>
    </w:sdtPr>
    <w:sdtContent>
      <w:p>
        <w:pPr>
          <w:pStyle w:val="4"/>
          <w:jc w:val="center"/>
        </w:pPr>
        <w:r>
          <w:fldChar w:fldCharType="begin"/>
        </w:r>
        <w:r>
          <w:instrText xml:space="preserve">PAGE   \* MERGEFORMAT</w:instrText>
        </w:r>
        <w:r>
          <w:fldChar w:fldCharType="separate"/>
        </w:r>
        <w:r>
          <w:rPr>
            <w:lang w:val="zh-CN"/>
          </w:rPr>
          <w:t>18</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E89"/>
    <w:rsid w:val="00146787"/>
    <w:rsid w:val="00164001"/>
    <w:rsid w:val="00166E3C"/>
    <w:rsid w:val="001B3406"/>
    <w:rsid w:val="001D7568"/>
    <w:rsid w:val="002424C8"/>
    <w:rsid w:val="00283CB6"/>
    <w:rsid w:val="002A7893"/>
    <w:rsid w:val="003364E9"/>
    <w:rsid w:val="00427EC1"/>
    <w:rsid w:val="00452E2E"/>
    <w:rsid w:val="004B6D6E"/>
    <w:rsid w:val="00504B80"/>
    <w:rsid w:val="005F0D12"/>
    <w:rsid w:val="00637D82"/>
    <w:rsid w:val="007A115D"/>
    <w:rsid w:val="008015FE"/>
    <w:rsid w:val="00813F4A"/>
    <w:rsid w:val="008D481B"/>
    <w:rsid w:val="009C0506"/>
    <w:rsid w:val="00AB4A0E"/>
    <w:rsid w:val="00B37EA8"/>
    <w:rsid w:val="00B80654"/>
    <w:rsid w:val="00C2225D"/>
    <w:rsid w:val="00E8111E"/>
    <w:rsid w:val="00EC0B1D"/>
    <w:rsid w:val="00F61B04"/>
    <w:rsid w:val="013B79AC"/>
    <w:rsid w:val="11C02AF3"/>
    <w:rsid w:val="125E2600"/>
    <w:rsid w:val="132E46A0"/>
    <w:rsid w:val="14411117"/>
    <w:rsid w:val="149E6B82"/>
    <w:rsid w:val="15170AD9"/>
    <w:rsid w:val="1586116E"/>
    <w:rsid w:val="18BB4AD7"/>
    <w:rsid w:val="1B4A3FDA"/>
    <w:rsid w:val="1B524C98"/>
    <w:rsid w:val="1C5E2F73"/>
    <w:rsid w:val="1D6E0C0D"/>
    <w:rsid w:val="221C15BB"/>
    <w:rsid w:val="29785A6B"/>
    <w:rsid w:val="2D1F3974"/>
    <w:rsid w:val="31AA6038"/>
    <w:rsid w:val="33887EE3"/>
    <w:rsid w:val="34147391"/>
    <w:rsid w:val="34677C61"/>
    <w:rsid w:val="3B121AD1"/>
    <w:rsid w:val="3CFD0D2E"/>
    <w:rsid w:val="40184DF7"/>
    <w:rsid w:val="41603979"/>
    <w:rsid w:val="4619368A"/>
    <w:rsid w:val="464F239C"/>
    <w:rsid w:val="4D6E0FDF"/>
    <w:rsid w:val="4EE4307A"/>
    <w:rsid w:val="5153143F"/>
    <w:rsid w:val="54F12DEE"/>
    <w:rsid w:val="647753E1"/>
    <w:rsid w:val="6C53532E"/>
    <w:rsid w:val="75C31473"/>
    <w:rsid w:val="7C3E5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5"/>
    <w:qFormat/>
    <w:uiPriority w:val="99"/>
    <w:pPr>
      <w:tabs>
        <w:tab w:val="center" w:pos="4153"/>
        <w:tab w:val="right" w:pos="8306"/>
      </w:tabs>
      <w:snapToGrid w:val="0"/>
      <w:jc w:val="left"/>
    </w:pPr>
    <w:rPr>
      <w:sz w:val="18"/>
    </w:rPr>
  </w:style>
  <w:style w:type="paragraph" w:styleId="5">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qFormat/>
    <w:uiPriority w:val="0"/>
    <w:rPr>
      <w:sz w:val="21"/>
      <w:szCs w:val="21"/>
    </w:rPr>
  </w:style>
  <w:style w:type="character" w:customStyle="1" w:styleId="11">
    <w:name w:val="批注文字 Char"/>
    <w:basedOn w:val="9"/>
    <w:link w:val="2"/>
    <w:qFormat/>
    <w:uiPriority w:val="0"/>
    <w:rPr>
      <w:rFonts w:ascii="Calibri" w:hAnsi="Calibri" w:cs="黑体"/>
      <w:kern w:val="2"/>
      <w:sz w:val="21"/>
      <w:szCs w:val="24"/>
    </w:rPr>
  </w:style>
  <w:style w:type="character" w:customStyle="1" w:styleId="12">
    <w:name w:val="批注主题 Char"/>
    <w:basedOn w:val="11"/>
    <w:link w:val="6"/>
    <w:qFormat/>
    <w:uiPriority w:val="0"/>
    <w:rPr>
      <w:rFonts w:ascii="Calibri" w:hAnsi="Calibri" w:cs="黑体"/>
      <w:b/>
      <w:bCs/>
      <w:kern w:val="2"/>
      <w:sz w:val="21"/>
      <w:szCs w:val="24"/>
    </w:rPr>
  </w:style>
  <w:style w:type="character" w:customStyle="1" w:styleId="13">
    <w:name w:val="批注框文本 Char"/>
    <w:basedOn w:val="9"/>
    <w:link w:val="3"/>
    <w:qFormat/>
    <w:uiPriority w:val="0"/>
    <w:rPr>
      <w:rFonts w:ascii="Calibri" w:hAnsi="Calibri" w:cs="黑体"/>
      <w:kern w:val="2"/>
      <w:sz w:val="18"/>
      <w:szCs w:val="18"/>
    </w:rPr>
  </w:style>
  <w:style w:type="character" w:customStyle="1" w:styleId="14">
    <w:name w:val="页眉 Char"/>
    <w:basedOn w:val="9"/>
    <w:link w:val="5"/>
    <w:qFormat/>
    <w:uiPriority w:val="99"/>
    <w:rPr>
      <w:rFonts w:ascii="Calibri" w:hAnsi="Calibri" w:cs="黑体"/>
      <w:kern w:val="2"/>
      <w:sz w:val="18"/>
      <w:szCs w:val="24"/>
    </w:rPr>
  </w:style>
  <w:style w:type="character" w:customStyle="1" w:styleId="15">
    <w:name w:val="页脚 Char"/>
    <w:basedOn w:val="9"/>
    <w:link w:val="4"/>
    <w:qFormat/>
    <w:uiPriority w:val="99"/>
    <w:rPr>
      <w:rFonts w:ascii="Calibri" w:hAnsi="Calibri" w:cs="黑体"/>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6032;&#24314;&#25991;&#20214;&#22841;%20(2)\&#26032;&#24314;&#25991;&#20214;&#22841;\&#36130;&#21153;&#25991;&#20214;\&#22320;&#26041;\&#24050;&#23436;&#25104;&#20107;&#39033;\2018&#24180;\201805182018&#24180;&#39044;&#31639;&#20844;&#24320;\&#38468;&#20214;&#65306;2018&#24180;&#37096;&#38376;&#39044;&#31639;&#20844;&#24320;&#25253;&#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6032;&#24314;&#25991;&#20214;&#22841;%20(2)\&#26032;&#24314;&#25991;&#20214;&#22841;\&#36130;&#21153;&#25991;&#20214;\&#22320;&#26041;\&#24050;&#23436;&#25104;&#20107;&#39033;\2018&#24180;\201805182018&#24180;&#39044;&#31639;&#20844;&#24320;\&#38468;&#20214;&#65306;2018&#24180;&#37096;&#38376;&#39044;&#31639;&#20844;&#24320;&#25253;&#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26032;&#24314;&#25991;&#20214;&#22841;%20(2)\&#26032;&#24314;&#25991;&#20214;&#22841;\&#36130;&#21153;&#25991;&#20214;\&#22320;&#26041;\&#24050;&#23436;&#25104;&#20107;&#39033;\2018&#24180;\201805182018&#24180;&#39044;&#31639;&#20844;&#24320;\&#38468;&#20214;&#65306;2018&#24180;&#37096;&#38376;&#39044;&#31639;&#20844;&#24320;&#25253;&#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26032;&#24314;&#25991;&#20214;&#22841;%20(2)\&#26032;&#24314;&#25991;&#20214;&#22841;\&#36130;&#21153;&#25991;&#20214;\&#22320;&#26041;\&#24050;&#23436;&#25104;&#20107;&#39033;\2018&#24180;\201805182018&#24180;&#39044;&#31639;&#20844;&#24320;\&#38468;&#20214;&#65306;2018&#24180;&#37096;&#38376;&#39044;&#31639;&#20844;&#24320;&#25253;&#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26032;&#24314;&#25991;&#20214;&#22841;%20(2)\&#26032;&#24314;&#25991;&#20214;&#22841;\&#36130;&#21153;&#25991;&#20214;\&#22320;&#26041;\&#24050;&#23436;&#25104;&#20107;&#39033;\2018&#24180;\201805182018&#24180;&#39044;&#31639;&#20844;&#24320;\&#38468;&#20214;&#65306;2018&#24180;&#37096;&#38376;&#39044;&#31639;&#20844;&#24320;&#25253;&#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7014;&#26519;&#24066;&#32479;&#35745;&#23616;&#65288;&#27719;&#24635;&#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收入总体情况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'[附件：2018年部门预算公开报表.xls]Sheet1'!$I$9:$J$9</c:f>
              <c:strCache>
                <c:ptCount val="2"/>
                <c:pt idx="0">
                  <c:v>2018年收入</c:v>
                </c:pt>
                <c:pt idx="1">
                  <c:v>2019年收入</c:v>
                </c:pt>
              </c:strCache>
            </c:strRef>
          </c:cat>
          <c:val>
            <c:numRef>
              <c:f>'[附件：2018年部门预算公开报表.xls]Sheet1'!$I$10:$J$10</c:f>
              <c:numCache>
                <c:formatCode>#,##0.00</c:formatCode>
                <c:ptCount val="2"/>
                <c:pt idx="0">
                  <c:v>1704.65</c:v>
                </c:pt>
                <c:pt idx="1" c:formatCode="General">
                  <c:v>2193.08</c:v>
                </c:pt>
              </c:numCache>
            </c:numRef>
          </c:val>
        </c:ser>
        <c:dLbls>
          <c:showLegendKey val="0"/>
          <c:showVal val="0"/>
          <c:showCatName val="0"/>
          <c:showSerName val="0"/>
          <c:showPercent val="0"/>
          <c:showBubbleSize val="0"/>
        </c:dLbls>
        <c:gapWidth val="219"/>
        <c:overlap val="-27"/>
        <c:axId val="153774624"/>
        <c:axId val="853677511"/>
      </c:barChart>
      <c:catAx>
        <c:axId val="1537746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3677511"/>
        <c:crosses val="autoZero"/>
        <c:auto val="1"/>
        <c:lblAlgn val="ctr"/>
        <c:lblOffset val="100"/>
        <c:noMultiLvlLbl val="0"/>
      </c:catAx>
      <c:valAx>
        <c:axId val="85367751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3774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支出总体情况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'[附件：2018年部门预算公开报表.xls]Sheet1'!$I$9:$J$9</c:f>
              <c:strCache>
                <c:ptCount val="2"/>
                <c:pt idx="0">
                  <c:v>2018年支出</c:v>
                </c:pt>
                <c:pt idx="1">
                  <c:v>2019年支出</c:v>
                </c:pt>
              </c:strCache>
            </c:strRef>
          </c:cat>
          <c:val>
            <c:numRef>
              <c:f>'[附件：2018年部门预算公开报表.xls]Sheet1'!$I$10:$J$10</c:f>
              <c:numCache>
                <c:formatCode>#,##0.00</c:formatCode>
                <c:ptCount val="2"/>
                <c:pt idx="0">
                  <c:v>1704.65</c:v>
                </c:pt>
                <c:pt idx="1" c:formatCode="General">
                  <c:v>2193.08</c:v>
                </c:pt>
              </c:numCache>
            </c:numRef>
          </c:val>
        </c:ser>
        <c:dLbls>
          <c:showLegendKey val="0"/>
          <c:showVal val="0"/>
          <c:showCatName val="0"/>
          <c:showSerName val="0"/>
          <c:showPercent val="0"/>
          <c:showBubbleSize val="0"/>
        </c:dLbls>
        <c:gapWidth val="219"/>
        <c:overlap val="-27"/>
        <c:axId val="153774624"/>
        <c:axId val="853677511"/>
      </c:barChart>
      <c:catAx>
        <c:axId val="1537746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3677511"/>
        <c:crosses val="autoZero"/>
        <c:auto val="1"/>
        <c:lblAlgn val="ctr"/>
        <c:lblOffset val="100"/>
        <c:noMultiLvlLbl val="0"/>
      </c:catAx>
      <c:valAx>
        <c:axId val="85367751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3774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本年度收入</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'[附件：2018年部门预算公开报表.xls]Sheet1'!$I$9:$J$9</c:f>
              <c:strCache>
                <c:ptCount val="2"/>
                <c:pt idx="0">
                  <c:v>其他收入</c:v>
                </c:pt>
                <c:pt idx="1">
                  <c:v>财政拨款收入</c:v>
                </c:pt>
              </c:strCache>
            </c:strRef>
          </c:cat>
          <c:val>
            <c:numRef>
              <c:f>'[附件：2018年部门预算公开报表.xls]Sheet1'!$I$10:$J$10</c:f>
              <c:numCache>
                <c:formatCode>General</c:formatCode>
                <c:ptCount val="2"/>
                <c:pt idx="0">
                  <c:v>0</c:v>
                </c:pt>
                <c:pt idx="1">
                  <c:v>2193.08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本年度支出</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'[附件：2018年部门预算公开报表.xls]Sheet1'!$F$4:$G$4</c:f>
              <c:strCache>
                <c:ptCount val="2"/>
                <c:pt idx="0">
                  <c:v>基本支出</c:v>
                </c:pt>
                <c:pt idx="1">
                  <c:v>项目支出</c:v>
                </c:pt>
              </c:strCache>
            </c:strRef>
          </c:cat>
          <c:val>
            <c:numRef>
              <c:f>'[附件：2018年部门预算公开报表.xls]Sheet1'!$F$5:$G$5</c:f>
              <c:numCache>
                <c:formatCode>General</c:formatCode>
                <c:ptCount val="2"/>
                <c:pt idx="0">
                  <c:v>1315.28</c:v>
                </c:pt>
                <c:pt idx="1">
                  <c:v>877.8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本年度财政拨款支出决算总体情况</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'[附件：2018年部门预算公开报表.xls]Sheet1'!$F$4:$G$4</c:f>
              <c:strCache>
                <c:ptCount val="2"/>
                <c:pt idx="0">
                  <c:v>本年度财政拨款支出</c:v>
                </c:pt>
                <c:pt idx="1">
                  <c:v>上年度财政拨款支出</c:v>
                </c:pt>
              </c:strCache>
            </c:strRef>
          </c:cat>
          <c:val>
            <c:numRef>
              <c:f>'[附件：2018年部门预算公开报表.xls]Sheet1'!$F$5:$G$5</c:f>
              <c:numCache>
                <c:formatCode>General</c:formatCode>
                <c:ptCount val="2"/>
                <c:pt idx="0">
                  <c:v>2193.08</c:v>
                </c:pt>
                <c:pt idx="1">
                  <c:v>1704.65</c:v>
                </c:pt>
              </c:numCache>
            </c:numRef>
          </c:val>
        </c:ser>
        <c:dLbls>
          <c:showLegendKey val="0"/>
          <c:showVal val="0"/>
          <c:showCatName val="0"/>
          <c:showSerName val="0"/>
          <c:showPercent val="0"/>
          <c:showBubbleSize val="0"/>
        </c:dLbls>
        <c:gapWidth val="219"/>
        <c:overlap val="-27"/>
        <c:axId val="460157254"/>
        <c:axId val="618507795"/>
      </c:barChart>
      <c:catAx>
        <c:axId val="46015725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8507795"/>
        <c:crosses val="autoZero"/>
        <c:auto val="1"/>
        <c:lblAlgn val="ctr"/>
        <c:lblOffset val="100"/>
        <c:noMultiLvlLbl val="0"/>
      </c:catAx>
      <c:valAx>
        <c:axId val="6185077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015725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“三公”经费财政拨款支出决算具体情况</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'[榆林市统计局（汇总）.XLS]PF07 一般公共预算财政拨款“三公”经费及会议费、培训费支出'!$F$13:$H$13</c:f>
              <c:strCache>
                <c:ptCount val="3"/>
                <c:pt idx="0">
                  <c:v>公务用车购置及运行维护费</c:v>
                </c:pt>
                <c:pt idx="1">
                  <c:v>公务接待费</c:v>
                </c:pt>
                <c:pt idx="2">
                  <c:v>因公出国（境）费用</c:v>
                </c:pt>
              </c:strCache>
            </c:strRef>
          </c:cat>
          <c:val>
            <c:numRef>
              <c:f>'[榆林市统计局（汇总）.XLS]PF07 一般公共预算财政拨款“三公”经费及会议费、培训费支出'!$F$14:$H$14</c:f>
              <c:numCache>
                <c:formatCode>General</c:formatCode>
                <c:ptCount val="3"/>
                <c:pt idx="0">
                  <c:v>0</c:v>
                </c:pt>
                <c:pt idx="1">
                  <c:v>0.34</c:v>
                </c:pt>
                <c:pt idx="2">
                  <c:v>1.95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1266</Words>
  <Characters>7222</Characters>
  <Lines>60</Lines>
  <Paragraphs>16</Paragraphs>
  <TotalTime>50</TotalTime>
  <ScaleCrop>false</ScaleCrop>
  <LinksUpToDate>false</LinksUpToDate>
  <CharactersWithSpaces>8472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2020-08-28T09:53:00Z</dcterms:created>
  <dc:creator>Administrator</dc:creator>
  <cp:lastModifiedBy>123</cp:lastModifiedBy>
  <cp:lastPrinted>2020-09-28T05:07:00Z</cp:lastPrinted>
  <dcterms:modified xsi:type="dcterms:W3CDTF">2020-09-29T01:09:33Z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